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47FB6" w14:textId="03BF8967" w:rsidR="002013C5" w:rsidRDefault="00FA4DD6" w:rsidP="00FA4DD6">
      <w:pPr>
        <w:pStyle w:val="Default"/>
        <w:jc w:val="center"/>
      </w:pPr>
      <w:r>
        <w:rPr>
          <w:noProof/>
          <w:lang w:eastAsia="en-GB"/>
        </w:rPr>
        <w:t xml:space="preserve">       </w:t>
      </w:r>
    </w:p>
    <w:p w14:paraId="52D434B8" w14:textId="0FF63F2C" w:rsidR="00292528" w:rsidRDefault="00292528" w:rsidP="00292528">
      <w:pPr>
        <w:pStyle w:val="Default"/>
      </w:pPr>
    </w:p>
    <w:p w14:paraId="50386D5E" w14:textId="77777777" w:rsidR="00F306FF" w:rsidRDefault="00F306FF" w:rsidP="00584AB2">
      <w:pPr>
        <w:pStyle w:val="Default"/>
        <w:jc w:val="center"/>
        <w:rPr>
          <w:b/>
          <w:bCs/>
          <w:color w:val="auto"/>
          <w:sz w:val="22"/>
          <w:szCs w:val="22"/>
        </w:rPr>
      </w:pPr>
    </w:p>
    <w:p w14:paraId="31F75B40" w14:textId="46C35FA1" w:rsidR="00584AB2" w:rsidRDefault="00584AB2" w:rsidP="00584AB2">
      <w:pPr>
        <w:pStyle w:val="Default"/>
        <w:jc w:val="center"/>
        <w:rPr>
          <w:b/>
          <w:bCs/>
          <w:color w:val="auto"/>
          <w:sz w:val="22"/>
          <w:szCs w:val="22"/>
        </w:rPr>
      </w:pPr>
      <w:r>
        <w:rPr>
          <w:b/>
          <w:bCs/>
          <w:color w:val="auto"/>
          <w:sz w:val="22"/>
          <w:szCs w:val="22"/>
        </w:rPr>
        <w:t>Job Description</w:t>
      </w:r>
    </w:p>
    <w:p w14:paraId="79746902" w14:textId="77777777" w:rsidR="00584AB2" w:rsidRDefault="00584AB2" w:rsidP="00292528">
      <w:pPr>
        <w:pStyle w:val="Default"/>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662"/>
      </w:tblGrid>
      <w:tr w:rsidR="00292528" w14:paraId="68AFF557" w14:textId="77777777" w:rsidTr="00BE2119">
        <w:trPr>
          <w:trHeight w:val="240"/>
        </w:trPr>
        <w:tc>
          <w:tcPr>
            <w:tcW w:w="2978" w:type="dxa"/>
          </w:tcPr>
          <w:p w14:paraId="01ED6BDD" w14:textId="77777777" w:rsidR="00292528" w:rsidRDefault="00292528">
            <w:pPr>
              <w:pStyle w:val="Default"/>
              <w:rPr>
                <w:sz w:val="22"/>
                <w:szCs w:val="22"/>
              </w:rPr>
            </w:pPr>
            <w:r>
              <w:rPr>
                <w:b/>
                <w:bCs/>
                <w:sz w:val="22"/>
                <w:szCs w:val="22"/>
              </w:rPr>
              <w:t xml:space="preserve">Job title </w:t>
            </w:r>
          </w:p>
        </w:tc>
        <w:tc>
          <w:tcPr>
            <w:tcW w:w="6662" w:type="dxa"/>
          </w:tcPr>
          <w:p w14:paraId="0C4FB3C3" w14:textId="3E5B5C2A" w:rsidR="00292528" w:rsidRDefault="00F87DCF" w:rsidP="00B60570">
            <w:pPr>
              <w:pStyle w:val="Default"/>
              <w:ind w:right="-1738"/>
              <w:rPr>
                <w:sz w:val="22"/>
                <w:szCs w:val="22"/>
              </w:rPr>
            </w:pPr>
            <w:r>
              <w:rPr>
                <w:sz w:val="22"/>
                <w:szCs w:val="22"/>
              </w:rPr>
              <w:t xml:space="preserve"> </w:t>
            </w:r>
            <w:r w:rsidR="00584AB2">
              <w:rPr>
                <w:sz w:val="22"/>
                <w:szCs w:val="22"/>
              </w:rPr>
              <w:t>‘</w:t>
            </w:r>
            <w:r w:rsidR="00FA4DD6">
              <w:rPr>
                <w:sz w:val="22"/>
                <w:szCs w:val="22"/>
              </w:rPr>
              <w:t>Aspirations</w:t>
            </w:r>
            <w:r w:rsidR="00584AB2">
              <w:rPr>
                <w:sz w:val="22"/>
                <w:szCs w:val="22"/>
              </w:rPr>
              <w:t>’</w:t>
            </w:r>
            <w:r w:rsidR="00BE2119">
              <w:rPr>
                <w:sz w:val="22"/>
                <w:szCs w:val="22"/>
              </w:rPr>
              <w:t xml:space="preserve"> </w:t>
            </w:r>
            <w:r w:rsidR="00D15F08">
              <w:rPr>
                <w:sz w:val="22"/>
                <w:szCs w:val="22"/>
              </w:rPr>
              <w:t xml:space="preserve">Specialist </w:t>
            </w:r>
            <w:r w:rsidR="00BE2119">
              <w:rPr>
                <w:sz w:val="22"/>
                <w:szCs w:val="22"/>
              </w:rPr>
              <w:t>Counsellor</w:t>
            </w:r>
          </w:p>
        </w:tc>
      </w:tr>
      <w:tr w:rsidR="00292528" w14:paraId="392AD4E7" w14:textId="77777777" w:rsidTr="00BE2119">
        <w:trPr>
          <w:trHeight w:val="107"/>
        </w:trPr>
        <w:tc>
          <w:tcPr>
            <w:tcW w:w="2978" w:type="dxa"/>
          </w:tcPr>
          <w:p w14:paraId="4163EF9A" w14:textId="77777777" w:rsidR="00292528" w:rsidRDefault="00292528">
            <w:pPr>
              <w:pStyle w:val="Default"/>
              <w:rPr>
                <w:sz w:val="22"/>
                <w:szCs w:val="22"/>
              </w:rPr>
            </w:pPr>
            <w:r>
              <w:rPr>
                <w:b/>
                <w:bCs/>
                <w:sz w:val="22"/>
                <w:szCs w:val="22"/>
              </w:rPr>
              <w:t xml:space="preserve">Responsible to </w:t>
            </w:r>
          </w:p>
        </w:tc>
        <w:tc>
          <w:tcPr>
            <w:tcW w:w="6662" w:type="dxa"/>
          </w:tcPr>
          <w:p w14:paraId="31EBABCE" w14:textId="78692C46" w:rsidR="00292528" w:rsidRDefault="005D1818" w:rsidP="00292528">
            <w:pPr>
              <w:pStyle w:val="Default"/>
              <w:rPr>
                <w:sz w:val="22"/>
                <w:szCs w:val="22"/>
              </w:rPr>
            </w:pPr>
            <w:r>
              <w:rPr>
                <w:sz w:val="22"/>
                <w:szCs w:val="22"/>
              </w:rPr>
              <w:t>Aspirations</w:t>
            </w:r>
            <w:r w:rsidR="00185D47">
              <w:rPr>
                <w:sz w:val="22"/>
                <w:szCs w:val="22"/>
              </w:rPr>
              <w:t xml:space="preserve"> Programme</w:t>
            </w:r>
            <w:r>
              <w:rPr>
                <w:sz w:val="22"/>
                <w:szCs w:val="22"/>
              </w:rPr>
              <w:t xml:space="preserve"> Coordinator</w:t>
            </w:r>
          </w:p>
        </w:tc>
      </w:tr>
      <w:tr w:rsidR="00292528" w14:paraId="5212027A" w14:textId="77777777" w:rsidTr="00BE2119">
        <w:trPr>
          <w:trHeight w:val="107"/>
        </w:trPr>
        <w:tc>
          <w:tcPr>
            <w:tcW w:w="2978" w:type="dxa"/>
          </w:tcPr>
          <w:p w14:paraId="3B367E4E" w14:textId="77777777" w:rsidR="00292528" w:rsidRDefault="00292528">
            <w:pPr>
              <w:pStyle w:val="Default"/>
              <w:rPr>
                <w:sz w:val="22"/>
                <w:szCs w:val="22"/>
              </w:rPr>
            </w:pPr>
            <w:r>
              <w:rPr>
                <w:b/>
                <w:bCs/>
                <w:sz w:val="22"/>
                <w:szCs w:val="22"/>
              </w:rPr>
              <w:t xml:space="preserve">Remit of the post covers </w:t>
            </w:r>
          </w:p>
        </w:tc>
        <w:tc>
          <w:tcPr>
            <w:tcW w:w="6662" w:type="dxa"/>
          </w:tcPr>
          <w:p w14:paraId="34984EC1" w14:textId="77777777" w:rsidR="00292528" w:rsidRDefault="00292528" w:rsidP="00292528">
            <w:pPr>
              <w:pStyle w:val="Default"/>
              <w:rPr>
                <w:sz w:val="22"/>
                <w:szCs w:val="22"/>
              </w:rPr>
            </w:pPr>
            <w:r>
              <w:rPr>
                <w:sz w:val="22"/>
                <w:szCs w:val="22"/>
              </w:rPr>
              <w:t xml:space="preserve">Kent </w:t>
            </w:r>
          </w:p>
        </w:tc>
      </w:tr>
      <w:tr w:rsidR="00292528" w14:paraId="2F1FE26D" w14:textId="77777777" w:rsidTr="00BE2119">
        <w:trPr>
          <w:trHeight w:val="107"/>
        </w:trPr>
        <w:tc>
          <w:tcPr>
            <w:tcW w:w="2978" w:type="dxa"/>
          </w:tcPr>
          <w:p w14:paraId="17F5DD49" w14:textId="77777777" w:rsidR="00292528" w:rsidRDefault="00292528">
            <w:pPr>
              <w:pStyle w:val="Default"/>
              <w:rPr>
                <w:sz w:val="22"/>
                <w:szCs w:val="22"/>
              </w:rPr>
            </w:pPr>
            <w:r>
              <w:rPr>
                <w:b/>
                <w:bCs/>
                <w:sz w:val="22"/>
                <w:szCs w:val="22"/>
              </w:rPr>
              <w:t xml:space="preserve">Department </w:t>
            </w:r>
          </w:p>
        </w:tc>
        <w:tc>
          <w:tcPr>
            <w:tcW w:w="6662" w:type="dxa"/>
          </w:tcPr>
          <w:p w14:paraId="4E3700A0" w14:textId="77777777" w:rsidR="00292528" w:rsidRDefault="00292528">
            <w:pPr>
              <w:pStyle w:val="Default"/>
              <w:rPr>
                <w:sz w:val="22"/>
                <w:szCs w:val="22"/>
              </w:rPr>
            </w:pPr>
            <w:r>
              <w:rPr>
                <w:sz w:val="22"/>
                <w:szCs w:val="22"/>
              </w:rPr>
              <w:t>Employment Services</w:t>
            </w:r>
          </w:p>
        </w:tc>
      </w:tr>
      <w:tr w:rsidR="00292528" w14:paraId="6482CEB5" w14:textId="77777777" w:rsidTr="00BE2119">
        <w:trPr>
          <w:trHeight w:val="107"/>
        </w:trPr>
        <w:tc>
          <w:tcPr>
            <w:tcW w:w="2978" w:type="dxa"/>
          </w:tcPr>
          <w:p w14:paraId="753E4371" w14:textId="77777777" w:rsidR="00292528" w:rsidRDefault="00292528">
            <w:pPr>
              <w:pStyle w:val="Default"/>
              <w:rPr>
                <w:sz w:val="22"/>
                <w:szCs w:val="22"/>
              </w:rPr>
            </w:pPr>
            <w:r>
              <w:rPr>
                <w:b/>
                <w:bCs/>
                <w:sz w:val="22"/>
                <w:szCs w:val="22"/>
              </w:rPr>
              <w:t xml:space="preserve">Hours </w:t>
            </w:r>
          </w:p>
        </w:tc>
        <w:tc>
          <w:tcPr>
            <w:tcW w:w="6662" w:type="dxa"/>
          </w:tcPr>
          <w:p w14:paraId="70AE29B4" w14:textId="77777777" w:rsidR="00292528" w:rsidRDefault="00B60570" w:rsidP="00CD1B5F">
            <w:pPr>
              <w:pStyle w:val="Default"/>
              <w:rPr>
                <w:sz w:val="22"/>
                <w:szCs w:val="22"/>
              </w:rPr>
            </w:pPr>
            <w:r>
              <w:rPr>
                <w:sz w:val="22"/>
                <w:szCs w:val="22"/>
              </w:rPr>
              <w:t>Full Time</w:t>
            </w:r>
            <w:r w:rsidR="00292528">
              <w:rPr>
                <w:sz w:val="22"/>
                <w:szCs w:val="22"/>
              </w:rPr>
              <w:t xml:space="preserve"> </w:t>
            </w:r>
          </w:p>
        </w:tc>
      </w:tr>
      <w:tr w:rsidR="00292528" w14:paraId="54FE5379" w14:textId="77777777" w:rsidTr="00BE2119">
        <w:trPr>
          <w:trHeight w:val="107"/>
        </w:trPr>
        <w:tc>
          <w:tcPr>
            <w:tcW w:w="2978" w:type="dxa"/>
          </w:tcPr>
          <w:p w14:paraId="0940DA63" w14:textId="77777777" w:rsidR="00292528" w:rsidRDefault="00292528">
            <w:pPr>
              <w:pStyle w:val="Default"/>
              <w:rPr>
                <w:sz w:val="22"/>
                <w:szCs w:val="22"/>
              </w:rPr>
            </w:pPr>
            <w:r>
              <w:rPr>
                <w:b/>
                <w:bCs/>
                <w:sz w:val="22"/>
                <w:szCs w:val="22"/>
              </w:rPr>
              <w:t xml:space="preserve">Salary </w:t>
            </w:r>
          </w:p>
        </w:tc>
        <w:tc>
          <w:tcPr>
            <w:tcW w:w="6662" w:type="dxa"/>
          </w:tcPr>
          <w:p w14:paraId="1806B945" w14:textId="66D3B265" w:rsidR="00415149" w:rsidRPr="00415149" w:rsidRDefault="00BE2119" w:rsidP="00065ABC">
            <w:pPr>
              <w:pStyle w:val="Default"/>
              <w:rPr>
                <w:sz w:val="22"/>
              </w:rPr>
            </w:pPr>
            <w:r w:rsidRPr="00BE2119">
              <w:rPr>
                <w:sz w:val="22"/>
              </w:rPr>
              <w:t>£29,440.00 per annum</w:t>
            </w:r>
            <w:r w:rsidR="00415149">
              <w:rPr>
                <w:sz w:val="22"/>
              </w:rPr>
              <w:t xml:space="preserve"> </w:t>
            </w:r>
          </w:p>
        </w:tc>
      </w:tr>
      <w:tr w:rsidR="00292528" w14:paraId="71A56740" w14:textId="77777777" w:rsidTr="00BE2119">
        <w:trPr>
          <w:trHeight w:val="107"/>
        </w:trPr>
        <w:tc>
          <w:tcPr>
            <w:tcW w:w="2978" w:type="dxa"/>
          </w:tcPr>
          <w:p w14:paraId="3BD526C5" w14:textId="77777777" w:rsidR="00292528" w:rsidRDefault="00292528">
            <w:pPr>
              <w:pStyle w:val="Default"/>
              <w:rPr>
                <w:sz w:val="22"/>
                <w:szCs w:val="22"/>
              </w:rPr>
            </w:pPr>
            <w:r>
              <w:rPr>
                <w:b/>
                <w:bCs/>
                <w:sz w:val="22"/>
                <w:szCs w:val="22"/>
              </w:rPr>
              <w:t xml:space="preserve">Length of contract </w:t>
            </w:r>
          </w:p>
        </w:tc>
        <w:tc>
          <w:tcPr>
            <w:tcW w:w="6662" w:type="dxa"/>
          </w:tcPr>
          <w:p w14:paraId="7B3D16EC" w14:textId="5940BD4E" w:rsidR="00292528" w:rsidRDefault="00F87DCF" w:rsidP="00EA48C4">
            <w:pPr>
              <w:pStyle w:val="Default"/>
              <w:rPr>
                <w:sz w:val="22"/>
                <w:szCs w:val="22"/>
              </w:rPr>
            </w:pPr>
            <w:r>
              <w:rPr>
                <w:sz w:val="22"/>
                <w:szCs w:val="22"/>
              </w:rPr>
              <w:t>Fixed Term</w:t>
            </w:r>
            <w:r w:rsidR="00A07B20">
              <w:rPr>
                <w:sz w:val="22"/>
                <w:szCs w:val="22"/>
              </w:rPr>
              <w:t xml:space="preserve"> – Ends </w:t>
            </w:r>
            <w:r w:rsidR="00EA48C4">
              <w:rPr>
                <w:sz w:val="22"/>
                <w:szCs w:val="22"/>
              </w:rPr>
              <w:t>March 2023</w:t>
            </w:r>
          </w:p>
        </w:tc>
      </w:tr>
      <w:tr w:rsidR="00292528" w14:paraId="139E89A3" w14:textId="77777777" w:rsidTr="00BE2119">
        <w:trPr>
          <w:trHeight w:val="107"/>
        </w:trPr>
        <w:tc>
          <w:tcPr>
            <w:tcW w:w="2978" w:type="dxa"/>
          </w:tcPr>
          <w:p w14:paraId="7176E47A" w14:textId="77777777" w:rsidR="00292528" w:rsidRDefault="00292528">
            <w:pPr>
              <w:pStyle w:val="Default"/>
              <w:rPr>
                <w:sz w:val="22"/>
                <w:szCs w:val="22"/>
              </w:rPr>
            </w:pPr>
            <w:r>
              <w:rPr>
                <w:b/>
                <w:bCs/>
                <w:sz w:val="22"/>
                <w:szCs w:val="22"/>
              </w:rPr>
              <w:t xml:space="preserve">Location </w:t>
            </w:r>
          </w:p>
        </w:tc>
        <w:tc>
          <w:tcPr>
            <w:tcW w:w="6662" w:type="dxa"/>
          </w:tcPr>
          <w:p w14:paraId="7928219D" w14:textId="77777777" w:rsidR="00292528" w:rsidRDefault="00945CA6">
            <w:pPr>
              <w:pStyle w:val="Default"/>
              <w:rPr>
                <w:sz w:val="22"/>
                <w:szCs w:val="22"/>
              </w:rPr>
            </w:pPr>
            <w:r>
              <w:rPr>
                <w:sz w:val="22"/>
                <w:szCs w:val="22"/>
              </w:rPr>
              <w:t>Chatham Office Base – Venues across DGS and Medway</w:t>
            </w:r>
          </w:p>
        </w:tc>
      </w:tr>
    </w:tbl>
    <w:p w14:paraId="4412E098" w14:textId="77777777" w:rsidR="00292528" w:rsidRDefault="00292528" w:rsidP="00292528">
      <w:pPr>
        <w:pStyle w:val="Default"/>
      </w:pPr>
    </w:p>
    <w:p w14:paraId="233F11C5" w14:textId="77777777" w:rsidR="00292528" w:rsidRDefault="00292528" w:rsidP="00292528">
      <w:pPr>
        <w:pStyle w:val="Default"/>
        <w:rPr>
          <w:b/>
          <w:bCs/>
          <w:sz w:val="22"/>
          <w:szCs w:val="22"/>
        </w:rPr>
      </w:pPr>
      <w:r>
        <w:rPr>
          <w:b/>
          <w:bCs/>
          <w:sz w:val="22"/>
          <w:szCs w:val="22"/>
        </w:rPr>
        <w:t xml:space="preserve">Purpose of the job </w:t>
      </w:r>
    </w:p>
    <w:p w14:paraId="45997148" w14:textId="77777777" w:rsidR="00584AB2" w:rsidRDefault="00584AB2" w:rsidP="00292528">
      <w:pPr>
        <w:pStyle w:val="Default"/>
        <w:rPr>
          <w:sz w:val="22"/>
          <w:szCs w:val="22"/>
        </w:rPr>
      </w:pPr>
    </w:p>
    <w:p w14:paraId="2A9BB245" w14:textId="5FE394A6" w:rsidR="00065ABC" w:rsidRDefault="00065ABC" w:rsidP="00065ABC">
      <w:pPr>
        <w:pStyle w:val="Default"/>
        <w:rPr>
          <w:sz w:val="22"/>
          <w:szCs w:val="22"/>
        </w:rPr>
      </w:pPr>
      <w:r>
        <w:rPr>
          <w:sz w:val="22"/>
          <w:szCs w:val="22"/>
        </w:rPr>
        <w:t xml:space="preserve">North Kent Mind has been awarded funding from The National Lottery Community Fund and European Social Fund (ESF) to deliver the ‘Aspirations’ </w:t>
      </w:r>
      <w:r w:rsidR="00185D47">
        <w:rPr>
          <w:sz w:val="22"/>
          <w:szCs w:val="22"/>
        </w:rPr>
        <w:t>programme</w:t>
      </w:r>
      <w:r>
        <w:rPr>
          <w:sz w:val="22"/>
          <w:szCs w:val="22"/>
        </w:rPr>
        <w:t xml:space="preserve"> with Porchlight; to assist people across Kent with common mental health problems, who wish to engage with the employment market. The project will support people over the programme with the aim of getting some back into work and education or training and helping others to approach the labour market through improvements in their wellbeing.</w:t>
      </w:r>
    </w:p>
    <w:p w14:paraId="17ACD03C" w14:textId="77777777" w:rsidR="00F87DCF" w:rsidRDefault="00F87DCF" w:rsidP="00292528">
      <w:pPr>
        <w:pStyle w:val="Default"/>
        <w:rPr>
          <w:sz w:val="22"/>
          <w:szCs w:val="22"/>
        </w:rPr>
      </w:pPr>
    </w:p>
    <w:p w14:paraId="5BBD3C07" w14:textId="38CA888F" w:rsidR="00292528" w:rsidRDefault="00292528" w:rsidP="00F87DCF">
      <w:pPr>
        <w:pStyle w:val="Default"/>
        <w:rPr>
          <w:sz w:val="22"/>
          <w:szCs w:val="22"/>
        </w:rPr>
      </w:pPr>
      <w:r>
        <w:rPr>
          <w:sz w:val="22"/>
          <w:szCs w:val="22"/>
        </w:rPr>
        <w:t xml:space="preserve">As </w:t>
      </w:r>
      <w:r w:rsidR="00B60570">
        <w:rPr>
          <w:sz w:val="22"/>
          <w:szCs w:val="22"/>
        </w:rPr>
        <w:t xml:space="preserve">the Aspirations </w:t>
      </w:r>
      <w:r w:rsidR="00D15F08">
        <w:rPr>
          <w:sz w:val="22"/>
          <w:szCs w:val="22"/>
        </w:rPr>
        <w:t xml:space="preserve">Specialist </w:t>
      </w:r>
      <w:r w:rsidR="00BE2119">
        <w:rPr>
          <w:sz w:val="22"/>
          <w:szCs w:val="22"/>
        </w:rPr>
        <w:t>Counsellor, you will be responsible for the</w:t>
      </w:r>
      <w:r w:rsidR="00B60570">
        <w:rPr>
          <w:sz w:val="22"/>
          <w:szCs w:val="22"/>
        </w:rPr>
        <w:t xml:space="preserve"> successful</w:t>
      </w:r>
      <w:r>
        <w:rPr>
          <w:sz w:val="22"/>
          <w:szCs w:val="22"/>
        </w:rPr>
        <w:t xml:space="preserve"> deliver</w:t>
      </w:r>
      <w:r w:rsidR="00BE2119">
        <w:rPr>
          <w:sz w:val="22"/>
          <w:szCs w:val="22"/>
        </w:rPr>
        <w:t xml:space="preserve">y </w:t>
      </w:r>
      <w:r w:rsidR="00415149">
        <w:rPr>
          <w:sz w:val="22"/>
          <w:szCs w:val="22"/>
        </w:rPr>
        <w:t xml:space="preserve">and organisation </w:t>
      </w:r>
      <w:r w:rsidR="00BE2119">
        <w:rPr>
          <w:sz w:val="22"/>
          <w:szCs w:val="22"/>
        </w:rPr>
        <w:t>of</w:t>
      </w:r>
      <w:r w:rsidR="003972A2">
        <w:rPr>
          <w:sz w:val="22"/>
          <w:szCs w:val="22"/>
        </w:rPr>
        <w:t xml:space="preserve"> short-term</w:t>
      </w:r>
      <w:r w:rsidR="00415149">
        <w:rPr>
          <w:sz w:val="22"/>
          <w:szCs w:val="22"/>
        </w:rPr>
        <w:t xml:space="preserve"> </w:t>
      </w:r>
      <w:r w:rsidR="00B60570">
        <w:rPr>
          <w:sz w:val="22"/>
          <w:szCs w:val="22"/>
        </w:rPr>
        <w:t xml:space="preserve">time limited </w:t>
      </w:r>
      <w:r w:rsidR="00BE2119">
        <w:rPr>
          <w:sz w:val="22"/>
          <w:szCs w:val="22"/>
        </w:rPr>
        <w:t xml:space="preserve">counselling </w:t>
      </w:r>
      <w:r w:rsidR="00415149">
        <w:rPr>
          <w:sz w:val="22"/>
          <w:szCs w:val="22"/>
        </w:rPr>
        <w:t xml:space="preserve">to Aspirations clients </w:t>
      </w:r>
      <w:r w:rsidR="00D534F8">
        <w:rPr>
          <w:sz w:val="22"/>
          <w:szCs w:val="22"/>
        </w:rPr>
        <w:t xml:space="preserve">from both </w:t>
      </w:r>
      <w:r w:rsidR="006B09EB">
        <w:rPr>
          <w:sz w:val="22"/>
          <w:szCs w:val="22"/>
        </w:rPr>
        <w:t>N</w:t>
      </w:r>
      <w:r w:rsidR="00D534F8">
        <w:rPr>
          <w:sz w:val="22"/>
          <w:szCs w:val="22"/>
        </w:rPr>
        <w:t xml:space="preserve">orth Kent Mind and Porchlight </w:t>
      </w:r>
      <w:r w:rsidR="00415149">
        <w:rPr>
          <w:sz w:val="22"/>
          <w:szCs w:val="22"/>
        </w:rPr>
        <w:t>who choose it as part of their programme</w:t>
      </w:r>
      <w:r w:rsidR="00BE2119">
        <w:rPr>
          <w:sz w:val="22"/>
          <w:szCs w:val="22"/>
        </w:rPr>
        <w:t xml:space="preserve">. </w:t>
      </w:r>
      <w:r w:rsidR="00F118E7">
        <w:rPr>
          <w:sz w:val="22"/>
          <w:szCs w:val="22"/>
        </w:rPr>
        <w:t>W</w:t>
      </w:r>
      <w:r w:rsidR="00F87DCF">
        <w:rPr>
          <w:sz w:val="22"/>
          <w:szCs w:val="22"/>
        </w:rPr>
        <w:t>ork</w:t>
      </w:r>
      <w:r w:rsidR="00CA4C23">
        <w:rPr>
          <w:sz w:val="22"/>
          <w:szCs w:val="22"/>
        </w:rPr>
        <w:t>ing</w:t>
      </w:r>
      <w:r w:rsidR="00F87DCF">
        <w:rPr>
          <w:sz w:val="22"/>
          <w:szCs w:val="22"/>
        </w:rPr>
        <w:t xml:space="preserve"> </w:t>
      </w:r>
      <w:r w:rsidR="00CA4C23">
        <w:rPr>
          <w:sz w:val="22"/>
          <w:szCs w:val="22"/>
        </w:rPr>
        <w:t>within</w:t>
      </w:r>
      <w:r w:rsidR="00F87DCF">
        <w:rPr>
          <w:sz w:val="22"/>
          <w:szCs w:val="22"/>
        </w:rPr>
        <w:t xml:space="preserve"> </w:t>
      </w:r>
      <w:r w:rsidR="00415149">
        <w:rPr>
          <w:sz w:val="22"/>
          <w:szCs w:val="22"/>
        </w:rPr>
        <w:t xml:space="preserve">venues across </w:t>
      </w:r>
      <w:r w:rsidR="00D534F8">
        <w:rPr>
          <w:sz w:val="22"/>
          <w:szCs w:val="22"/>
        </w:rPr>
        <w:t>DGS and Medway</w:t>
      </w:r>
      <w:r w:rsidR="00F87DCF">
        <w:rPr>
          <w:sz w:val="22"/>
          <w:szCs w:val="22"/>
        </w:rPr>
        <w:t>, at times you may be required to travel to other areas.</w:t>
      </w:r>
    </w:p>
    <w:p w14:paraId="05B4B529" w14:textId="77777777" w:rsidR="00292528" w:rsidRDefault="00292528" w:rsidP="00292528">
      <w:pPr>
        <w:pStyle w:val="Default"/>
        <w:rPr>
          <w:sz w:val="22"/>
          <w:szCs w:val="22"/>
        </w:rPr>
      </w:pPr>
    </w:p>
    <w:p w14:paraId="0096867E" w14:textId="77777777" w:rsidR="00292528" w:rsidRDefault="00292528" w:rsidP="00BE2119">
      <w:pPr>
        <w:pStyle w:val="Default"/>
        <w:rPr>
          <w:b/>
          <w:bCs/>
          <w:sz w:val="22"/>
          <w:szCs w:val="22"/>
        </w:rPr>
      </w:pPr>
      <w:r>
        <w:rPr>
          <w:b/>
          <w:bCs/>
          <w:sz w:val="22"/>
          <w:szCs w:val="22"/>
        </w:rPr>
        <w:t xml:space="preserve">Scope of the job </w:t>
      </w:r>
    </w:p>
    <w:p w14:paraId="29B243C6" w14:textId="77777777" w:rsidR="00AC35D6" w:rsidRDefault="00AC35D6" w:rsidP="00292528">
      <w:pPr>
        <w:pStyle w:val="Default"/>
        <w:rPr>
          <w:sz w:val="22"/>
          <w:szCs w:val="22"/>
        </w:rPr>
      </w:pPr>
    </w:p>
    <w:p w14:paraId="36DEDF05" w14:textId="77777777" w:rsidR="00292528" w:rsidRDefault="00292528" w:rsidP="00292528">
      <w:pPr>
        <w:pStyle w:val="Default"/>
        <w:rPr>
          <w:sz w:val="22"/>
          <w:szCs w:val="22"/>
        </w:rPr>
      </w:pPr>
      <w:r>
        <w:rPr>
          <w:sz w:val="22"/>
          <w:szCs w:val="22"/>
        </w:rPr>
        <w:t>With a</w:t>
      </w:r>
      <w:r w:rsidR="006B09EB">
        <w:rPr>
          <w:sz w:val="22"/>
          <w:szCs w:val="22"/>
        </w:rPr>
        <w:t>n</w:t>
      </w:r>
      <w:r>
        <w:rPr>
          <w:sz w:val="22"/>
          <w:szCs w:val="22"/>
        </w:rPr>
        <w:t xml:space="preserve"> </w:t>
      </w:r>
      <w:r w:rsidR="00415149">
        <w:rPr>
          <w:sz w:val="22"/>
          <w:szCs w:val="22"/>
        </w:rPr>
        <w:t>excellent</w:t>
      </w:r>
      <w:r>
        <w:rPr>
          <w:sz w:val="22"/>
          <w:szCs w:val="22"/>
        </w:rPr>
        <w:t xml:space="preserve"> knowledge of</w:t>
      </w:r>
      <w:r w:rsidR="00BE2119">
        <w:rPr>
          <w:sz w:val="22"/>
          <w:szCs w:val="22"/>
        </w:rPr>
        <w:t>:</w:t>
      </w:r>
      <w:r>
        <w:rPr>
          <w:sz w:val="22"/>
          <w:szCs w:val="22"/>
        </w:rPr>
        <w:t xml:space="preserve"> </w:t>
      </w:r>
      <w:r w:rsidR="00415149">
        <w:rPr>
          <w:sz w:val="22"/>
          <w:szCs w:val="22"/>
        </w:rPr>
        <w:t>integrative</w:t>
      </w:r>
      <w:r w:rsidR="00BE2119">
        <w:rPr>
          <w:sz w:val="22"/>
          <w:szCs w:val="22"/>
        </w:rPr>
        <w:t xml:space="preserve"> counselling</w:t>
      </w:r>
      <w:r>
        <w:rPr>
          <w:sz w:val="22"/>
          <w:szCs w:val="22"/>
        </w:rPr>
        <w:t>, common mental health problems</w:t>
      </w:r>
      <w:r w:rsidR="00AC35D6">
        <w:rPr>
          <w:sz w:val="22"/>
          <w:szCs w:val="22"/>
        </w:rPr>
        <w:t>,</w:t>
      </w:r>
      <w:r>
        <w:rPr>
          <w:sz w:val="22"/>
          <w:szCs w:val="22"/>
        </w:rPr>
        <w:t xml:space="preserve"> and </w:t>
      </w:r>
      <w:r w:rsidR="00BE2119">
        <w:rPr>
          <w:sz w:val="22"/>
          <w:szCs w:val="22"/>
        </w:rPr>
        <w:t>organising</w:t>
      </w:r>
      <w:r w:rsidR="00F87DCF">
        <w:rPr>
          <w:sz w:val="22"/>
          <w:szCs w:val="22"/>
        </w:rPr>
        <w:t xml:space="preserve"> </w:t>
      </w:r>
      <w:r w:rsidR="00BE2119">
        <w:rPr>
          <w:sz w:val="22"/>
          <w:szCs w:val="22"/>
        </w:rPr>
        <w:t>counselling</w:t>
      </w:r>
      <w:r w:rsidR="00F87DCF">
        <w:rPr>
          <w:sz w:val="22"/>
          <w:szCs w:val="22"/>
        </w:rPr>
        <w:t xml:space="preserve"> s</w:t>
      </w:r>
      <w:r w:rsidR="00BE2119">
        <w:rPr>
          <w:sz w:val="22"/>
          <w:szCs w:val="22"/>
        </w:rPr>
        <w:t>essions and assessments, t</w:t>
      </w:r>
      <w:r>
        <w:rPr>
          <w:sz w:val="22"/>
          <w:szCs w:val="22"/>
        </w:rPr>
        <w:t xml:space="preserve">he </w:t>
      </w:r>
      <w:r w:rsidR="00BE2119">
        <w:rPr>
          <w:sz w:val="22"/>
          <w:szCs w:val="22"/>
        </w:rPr>
        <w:t>post holder</w:t>
      </w:r>
      <w:r w:rsidR="00AC35D6">
        <w:rPr>
          <w:sz w:val="22"/>
          <w:szCs w:val="22"/>
        </w:rPr>
        <w:t xml:space="preserve"> </w:t>
      </w:r>
      <w:r>
        <w:rPr>
          <w:sz w:val="22"/>
          <w:szCs w:val="22"/>
        </w:rPr>
        <w:t xml:space="preserve">will be responsible for the successful delivery of the </w:t>
      </w:r>
      <w:r w:rsidR="00BE2119">
        <w:rPr>
          <w:sz w:val="22"/>
          <w:szCs w:val="22"/>
        </w:rPr>
        <w:t>service</w:t>
      </w:r>
      <w:r>
        <w:rPr>
          <w:sz w:val="22"/>
          <w:szCs w:val="22"/>
        </w:rPr>
        <w:t>, ensuring we meet all</w:t>
      </w:r>
      <w:r w:rsidR="00BE2119">
        <w:rPr>
          <w:sz w:val="22"/>
          <w:szCs w:val="22"/>
        </w:rPr>
        <w:t xml:space="preserve"> professional standards,</w:t>
      </w:r>
      <w:r>
        <w:rPr>
          <w:sz w:val="22"/>
          <w:szCs w:val="22"/>
        </w:rPr>
        <w:t xml:space="preserve"> ESF requirements and </w:t>
      </w:r>
      <w:r w:rsidR="002013C5">
        <w:rPr>
          <w:sz w:val="22"/>
          <w:szCs w:val="22"/>
        </w:rPr>
        <w:t xml:space="preserve">Porchlight’s </w:t>
      </w:r>
      <w:r>
        <w:rPr>
          <w:sz w:val="22"/>
          <w:szCs w:val="22"/>
        </w:rPr>
        <w:t>contract</w:t>
      </w:r>
      <w:r w:rsidR="00AC35D6">
        <w:rPr>
          <w:sz w:val="22"/>
          <w:szCs w:val="22"/>
        </w:rPr>
        <w:t>ual obligations</w:t>
      </w:r>
      <w:r>
        <w:rPr>
          <w:sz w:val="22"/>
          <w:szCs w:val="22"/>
        </w:rPr>
        <w:t xml:space="preserve"> by regularly reviewing performance against outcome </w:t>
      </w:r>
      <w:r w:rsidR="00BE2119">
        <w:rPr>
          <w:sz w:val="22"/>
          <w:szCs w:val="22"/>
        </w:rPr>
        <w:t xml:space="preserve">and output </w:t>
      </w:r>
      <w:r>
        <w:rPr>
          <w:sz w:val="22"/>
          <w:szCs w:val="22"/>
        </w:rPr>
        <w:t xml:space="preserve">profiles. </w:t>
      </w:r>
    </w:p>
    <w:p w14:paraId="1F1E8ADD" w14:textId="77777777" w:rsidR="00AC35D6" w:rsidRDefault="00AC35D6" w:rsidP="00292528">
      <w:pPr>
        <w:pStyle w:val="Default"/>
        <w:rPr>
          <w:sz w:val="22"/>
          <w:szCs w:val="22"/>
        </w:rPr>
      </w:pPr>
    </w:p>
    <w:p w14:paraId="71C1F961" w14:textId="0BC4D156" w:rsidR="00292528" w:rsidRDefault="00AC35D6" w:rsidP="00292528">
      <w:pPr>
        <w:pStyle w:val="Default"/>
        <w:rPr>
          <w:sz w:val="22"/>
          <w:szCs w:val="22"/>
        </w:rPr>
      </w:pPr>
      <w:r>
        <w:rPr>
          <w:sz w:val="22"/>
          <w:szCs w:val="22"/>
        </w:rPr>
        <w:t xml:space="preserve">Based in </w:t>
      </w:r>
      <w:r w:rsidR="00BE2119">
        <w:rPr>
          <w:sz w:val="22"/>
          <w:szCs w:val="22"/>
        </w:rPr>
        <w:t>North Kent</w:t>
      </w:r>
      <w:r>
        <w:rPr>
          <w:sz w:val="22"/>
          <w:szCs w:val="22"/>
        </w:rPr>
        <w:t xml:space="preserve"> y</w:t>
      </w:r>
      <w:r w:rsidR="00292528">
        <w:rPr>
          <w:sz w:val="22"/>
          <w:szCs w:val="22"/>
        </w:rPr>
        <w:t xml:space="preserve">ou will </w:t>
      </w:r>
      <w:r w:rsidR="00BE2119">
        <w:rPr>
          <w:sz w:val="22"/>
          <w:szCs w:val="22"/>
        </w:rPr>
        <w:t xml:space="preserve">work closely with the NKM Aspirations team and </w:t>
      </w:r>
      <w:r w:rsidR="003972A2">
        <w:rPr>
          <w:sz w:val="22"/>
          <w:szCs w:val="22"/>
        </w:rPr>
        <w:t xml:space="preserve">Aspirations </w:t>
      </w:r>
      <w:r w:rsidR="00185D47">
        <w:rPr>
          <w:sz w:val="22"/>
          <w:szCs w:val="22"/>
        </w:rPr>
        <w:t xml:space="preserve">Programme </w:t>
      </w:r>
      <w:r w:rsidR="003972A2">
        <w:rPr>
          <w:sz w:val="22"/>
          <w:szCs w:val="22"/>
        </w:rPr>
        <w:t>Coordinator</w:t>
      </w:r>
      <w:r w:rsidR="00292528">
        <w:rPr>
          <w:sz w:val="22"/>
          <w:szCs w:val="22"/>
        </w:rPr>
        <w:t xml:space="preserve">. </w:t>
      </w:r>
      <w:r w:rsidR="00BE2119">
        <w:rPr>
          <w:sz w:val="22"/>
          <w:szCs w:val="22"/>
        </w:rPr>
        <w:t>You will be required to undertake both clinical and operational supervision.</w:t>
      </w:r>
    </w:p>
    <w:p w14:paraId="189F8106" w14:textId="0A76D2F8" w:rsidR="00F306FF" w:rsidRDefault="00F306FF">
      <w:pPr>
        <w:spacing w:after="200" w:line="276" w:lineRule="auto"/>
        <w:rPr>
          <w:rFonts w:ascii="Tahoma" w:eastAsiaTheme="minorHAnsi" w:hAnsi="Tahoma" w:cs="Tahoma"/>
          <w:color w:val="000000"/>
          <w:sz w:val="22"/>
          <w:szCs w:val="22"/>
          <w:lang w:eastAsia="en-US"/>
        </w:rPr>
      </w:pPr>
      <w:r>
        <w:rPr>
          <w:sz w:val="22"/>
          <w:szCs w:val="22"/>
        </w:rPr>
        <w:br w:type="page"/>
      </w:r>
    </w:p>
    <w:p w14:paraId="0B883C8E" w14:textId="77777777" w:rsidR="00185D47" w:rsidRDefault="00185D47" w:rsidP="00292528">
      <w:pPr>
        <w:pStyle w:val="Default"/>
        <w:rPr>
          <w:sz w:val="22"/>
          <w:szCs w:val="22"/>
        </w:rPr>
      </w:pPr>
    </w:p>
    <w:p w14:paraId="3988E7D0" w14:textId="77777777" w:rsidR="00AC35D6" w:rsidRDefault="00AC35D6" w:rsidP="00292528">
      <w:pPr>
        <w:pStyle w:val="Default"/>
        <w:rPr>
          <w:sz w:val="22"/>
          <w:szCs w:val="22"/>
        </w:rPr>
      </w:pPr>
    </w:p>
    <w:p w14:paraId="5431EDDA" w14:textId="77777777" w:rsidR="00292528" w:rsidRDefault="00292528" w:rsidP="00292528">
      <w:pPr>
        <w:pStyle w:val="Default"/>
        <w:rPr>
          <w:b/>
          <w:bCs/>
          <w:sz w:val="22"/>
          <w:szCs w:val="22"/>
        </w:rPr>
      </w:pPr>
      <w:r>
        <w:rPr>
          <w:b/>
          <w:bCs/>
          <w:sz w:val="22"/>
          <w:szCs w:val="22"/>
        </w:rPr>
        <w:t xml:space="preserve">Key responsibilities </w:t>
      </w:r>
    </w:p>
    <w:p w14:paraId="1A7EB57D" w14:textId="77777777" w:rsidR="00BE540E" w:rsidRDefault="00BE540E" w:rsidP="00292528">
      <w:pPr>
        <w:pStyle w:val="Default"/>
        <w:rPr>
          <w:sz w:val="22"/>
          <w:szCs w:val="22"/>
        </w:rPr>
      </w:pPr>
    </w:p>
    <w:p w14:paraId="0A054877" w14:textId="6BCB97A5" w:rsidR="00292528" w:rsidRDefault="00292528" w:rsidP="00292528">
      <w:pPr>
        <w:pStyle w:val="Default"/>
        <w:spacing w:after="21"/>
        <w:rPr>
          <w:sz w:val="22"/>
          <w:szCs w:val="22"/>
        </w:rPr>
      </w:pPr>
      <w:r>
        <w:rPr>
          <w:sz w:val="22"/>
          <w:szCs w:val="22"/>
        </w:rPr>
        <w:t xml:space="preserve">1. To oversee the successful delivery </w:t>
      </w:r>
      <w:r w:rsidR="00BE2119">
        <w:rPr>
          <w:sz w:val="22"/>
          <w:szCs w:val="22"/>
        </w:rPr>
        <w:t xml:space="preserve">of a counselling </w:t>
      </w:r>
      <w:r w:rsidR="00415149">
        <w:rPr>
          <w:sz w:val="22"/>
          <w:szCs w:val="22"/>
        </w:rPr>
        <w:t>service</w:t>
      </w:r>
      <w:r w:rsidR="00BE2119">
        <w:rPr>
          <w:sz w:val="22"/>
          <w:szCs w:val="22"/>
        </w:rPr>
        <w:t xml:space="preserve"> for NKM Aspirations Project</w:t>
      </w:r>
      <w:r w:rsidR="00117E3F">
        <w:rPr>
          <w:sz w:val="22"/>
          <w:szCs w:val="22"/>
        </w:rPr>
        <w:t xml:space="preserve"> with a caseload capped at 15</w:t>
      </w:r>
      <w:r>
        <w:rPr>
          <w:sz w:val="22"/>
          <w:szCs w:val="22"/>
        </w:rPr>
        <w:t xml:space="preserve">. </w:t>
      </w:r>
    </w:p>
    <w:p w14:paraId="07B9BEB9" w14:textId="4C34D1E0" w:rsidR="004136AF" w:rsidRDefault="00BE2119" w:rsidP="00292528">
      <w:pPr>
        <w:pStyle w:val="Default"/>
        <w:spacing w:after="21"/>
        <w:rPr>
          <w:sz w:val="22"/>
          <w:szCs w:val="22"/>
        </w:rPr>
      </w:pPr>
      <w:r>
        <w:rPr>
          <w:sz w:val="22"/>
          <w:szCs w:val="22"/>
        </w:rPr>
        <w:t xml:space="preserve">2. To undertake </w:t>
      </w:r>
      <w:r w:rsidR="00B60570">
        <w:rPr>
          <w:sz w:val="22"/>
          <w:szCs w:val="22"/>
        </w:rPr>
        <w:t xml:space="preserve">time limited </w:t>
      </w:r>
      <w:r>
        <w:rPr>
          <w:sz w:val="22"/>
          <w:szCs w:val="22"/>
        </w:rPr>
        <w:t>counselling sessions and assessments</w:t>
      </w:r>
      <w:r w:rsidR="003972A2">
        <w:rPr>
          <w:sz w:val="22"/>
          <w:szCs w:val="22"/>
        </w:rPr>
        <w:t xml:space="preserve"> working within a framework of six</w:t>
      </w:r>
      <w:r w:rsidR="00245A00">
        <w:rPr>
          <w:sz w:val="22"/>
          <w:szCs w:val="22"/>
        </w:rPr>
        <w:t xml:space="preserve"> to twelve</w:t>
      </w:r>
      <w:r w:rsidR="003972A2">
        <w:rPr>
          <w:sz w:val="22"/>
          <w:szCs w:val="22"/>
        </w:rPr>
        <w:t xml:space="preserve"> sessions</w:t>
      </w:r>
      <w:r w:rsidR="00292528">
        <w:rPr>
          <w:sz w:val="22"/>
          <w:szCs w:val="22"/>
        </w:rPr>
        <w:t xml:space="preserve">. </w:t>
      </w:r>
    </w:p>
    <w:p w14:paraId="7BD6693D" w14:textId="210FEC4C" w:rsidR="00292528" w:rsidRDefault="00292528" w:rsidP="00292528">
      <w:pPr>
        <w:pStyle w:val="Default"/>
        <w:spacing w:after="21"/>
        <w:rPr>
          <w:sz w:val="22"/>
          <w:szCs w:val="22"/>
        </w:rPr>
      </w:pPr>
      <w:r>
        <w:rPr>
          <w:sz w:val="22"/>
          <w:szCs w:val="22"/>
        </w:rPr>
        <w:t xml:space="preserve">3. To coordinate </w:t>
      </w:r>
      <w:r w:rsidR="00BE2119">
        <w:rPr>
          <w:sz w:val="22"/>
          <w:szCs w:val="22"/>
        </w:rPr>
        <w:t xml:space="preserve">a smooth pathway of </w:t>
      </w:r>
      <w:r>
        <w:rPr>
          <w:sz w:val="22"/>
          <w:szCs w:val="22"/>
        </w:rPr>
        <w:t>referral</w:t>
      </w:r>
      <w:r w:rsidR="00BE2119">
        <w:rPr>
          <w:sz w:val="22"/>
          <w:szCs w:val="22"/>
        </w:rPr>
        <w:t xml:space="preserve">s and </w:t>
      </w:r>
      <w:r>
        <w:rPr>
          <w:sz w:val="22"/>
          <w:szCs w:val="22"/>
        </w:rPr>
        <w:t xml:space="preserve">liaise with </w:t>
      </w:r>
      <w:r w:rsidR="00BE2119">
        <w:rPr>
          <w:sz w:val="22"/>
          <w:szCs w:val="22"/>
        </w:rPr>
        <w:t>the NKM Aspirations team.</w:t>
      </w:r>
      <w:r>
        <w:rPr>
          <w:sz w:val="22"/>
          <w:szCs w:val="22"/>
        </w:rPr>
        <w:t xml:space="preserve"> </w:t>
      </w:r>
    </w:p>
    <w:p w14:paraId="6B90458A" w14:textId="77777777" w:rsidR="00292528" w:rsidRDefault="00292528" w:rsidP="00292528">
      <w:pPr>
        <w:pStyle w:val="Default"/>
        <w:spacing w:after="21"/>
        <w:rPr>
          <w:sz w:val="22"/>
          <w:szCs w:val="22"/>
        </w:rPr>
      </w:pPr>
      <w:r>
        <w:rPr>
          <w:sz w:val="22"/>
          <w:szCs w:val="22"/>
        </w:rPr>
        <w:t xml:space="preserve">4. To administer all </w:t>
      </w:r>
      <w:r w:rsidR="00BE2119">
        <w:rPr>
          <w:sz w:val="22"/>
          <w:szCs w:val="22"/>
        </w:rPr>
        <w:t>monitoring and reach targets as required by the Aspirations Project.</w:t>
      </w:r>
    </w:p>
    <w:p w14:paraId="18C8AD0E" w14:textId="77777777" w:rsidR="00292528" w:rsidRDefault="00292528" w:rsidP="00292528">
      <w:pPr>
        <w:pStyle w:val="Default"/>
        <w:spacing w:after="21"/>
        <w:rPr>
          <w:sz w:val="22"/>
          <w:szCs w:val="22"/>
        </w:rPr>
      </w:pPr>
      <w:r>
        <w:rPr>
          <w:sz w:val="22"/>
          <w:szCs w:val="22"/>
        </w:rPr>
        <w:lastRenderedPageBreak/>
        <w:t xml:space="preserve">5. To </w:t>
      </w:r>
      <w:r w:rsidR="00BE2119">
        <w:rPr>
          <w:sz w:val="22"/>
          <w:szCs w:val="22"/>
        </w:rPr>
        <w:t>work closely with NKM Aspirations team to ensure; all clients have equal access to counselling, clients have access to childcare, and venues are booked as required.</w:t>
      </w:r>
    </w:p>
    <w:p w14:paraId="65A3B78B" w14:textId="77777777" w:rsidR="00292528" w:rsidRDefault="00292528" w:rsidP="00292528">
      <w:pPr>
        <w:pStyle w:val="Default"/>
        <w:spacing w:after="21"/>
        <w:rPr>
          <w:sz w:val="22"/>
          <w:szCs w:val="22"/>
        </w:rPr>
      </w:pPr>
      <w:r>
        <w:rPr>
          <w:sz w:val="22"/>
          <w:szCs w:val="22"/>
        </w:rPr>
        <w:t xml:space="preserve">8. To produce reports where </w:t>
      </w:r>
      <w:r w:rsidR="00BE2119">
        <w:rPr>
          <w:sz w:val="22"/>
          <w:szCs w:val="22"/>
        </w:rPr>
        <w:t>required.</w:t>
      </w:r>
    </w:p>
    <w:p w14:paraId="54C537F2" w14:textId="2E430614" w:rsidR="00BE2119" w:rsidRDefault="00292528" w:rsidP="00292528">
      <w:pPr>
        <w:pStyle w:val="Default"/>
        <w:spacing w:after="21"/>
        <w:rPr>
          <w:sz w:val="22"/>
          <w:szCs w:val="22"/>
        </w:rPr>
      </w:pPr>
      <w:r>
        <w:rPr>
          <w:sz w:val="22"/>
          <w:szCs w:val="22"/>
        </w:rPr>
        <w:t xml:space="preserve">9. To work with the </w:t>
      </w:r>
      <w:r w:rsidR="003972A2">
        <w:rPr>
          <w:sz w:val="22"/>
          <w:szCs w:val="22"/>
        </w:rPr>
        <w:t>Aspirations</w:t>
      </w:r>
      <w:r w:rsidR="00245A00">
        <w:rPr>
          <w:sz w:val="22"/>
          <w:szCs w:val="22"/>
        </w:rPr>
        <w:t xml:space="preserve"> Programme</w:t>
      </w:r>
      <w:r w:rsidR="003972A2">
        <w:rPr>
          <w:sz w:val="22"/>
          <w:szCs w:val="22"/>
        </w:rPr>
        <w:t xml:space="preserve"> Coordinator</w:t>
      </w:r>
      <w:r w:rsidR="00BE2119">
        <w:rPr>
          <w:sz w:val="22"/>
          <w:szCs w:val="22"/>
        </w:rPr>
        <w:t xml:space="preserve"> to enhance quality within the service.</w:t>
      </w:r>
      <w:r>
        <w:rPr>
          <w:sz w:val="22"/>
          <w:szCs w:val="22"/>
        </w:rPr>
        <w:t xml:space="preserve"> </w:t>
      </w:r>
    </w:p>
    <w:p w14:paraId="2D0020B2" w14:textId="7C858A6D" w:rsidR="004136AF" w:rsidRDefault="004136AF" w:rsidP="00292528">
      <w:pPr>
        <w:pStyle w:val="Default"/>
        <w:spacing w:after="21"/>
        <w:rPr>
          <w:sz w:val="22"/>
          <w:szCs w:val="22"/>
        </w:rPr>
      </w:pPr>
      <w:r>
        <w:rPr>
          <w:sz w:val="22"/>
          <w:szCs w:val="22"/>
        </w:rPr>
        <w:t>10.To book and arrange venues as required for successful facilitation of the service.</w:t>
      </w:r>
    </w:p>
    <w:p w14:paraId="2A1C709C" w14:textId="67CAAB8E" w:rsidR="00117E3F" w:rsidRDefault="00117E3F" w:rsidP="00292528">
      <w:pPr>
        <w:pStyle w:val="Default"/>
        <w:spacing w:after="21"/>
        <w:rPr>
          <w:sz w:val="22"/>
          <w:szCs w:val="22"/>
        </w:rPr>
      </w:pPr>
      <w:r>
        <w:rPr>
          <w:sz w:val="22"/>
          <w:szCs w:val="22"/>
        </w:rPr>
        <w:t>11. To plan, create and deliver, non-clinical group-based interventions as required by the needs of the programme.</w:t>
      </w:r>
    </w:p>
    <w:p w14:paraId="78F32813" w14:textId="77777777" w:rsidR="00292528" w:rsidRDefault="00292528" w:rsidP="00BE2119">
      <w:pPr>
        <w:pStyle w:val="Default"/>
        <w:spacing w:after="21"/>
        <w:rPr>
          <w:sz w:val="22"/>
          <w:szCs w:val="22"/>
        </w:rPr>
      </w:pPr>
      <w:r>
        <w:rPr>
          <w:sz w:val="22"/>
          <w:szCs w:val="22"/>
        </w:rPr>
        <w:t xml:space="preserve"> </w:t>
      </w:r>
    </w:p>
    <w:p w14:paraId="235551D2" w14:textId="77777777" w:rsidR="00292528" w:rsidRDefault="00BE540E" w:rsidP="00292528">
      <w:pPr>
        <w:pStyle w:val="Default"/>
        <w:rPr>
          <w:b/>
          <w:bCs/>
          <w:sz w:val="22"/>
          <w:szCs w:val="22"/>
        </w:rPr>
      </w:pPr>
      <w:r>
        <w:rPr>
          <w:b/>
          <w:bCs/>
          <w:sz w:val="22"/>
          <w:szCs w:val="22"/>
        </w:rPr>
        <w:t>General duties</w:t>
      </w:r>
    </w:p>
    <w:p w14:paraId="1B30B4F1" w14:textId="77777777" w:rsidR="00BE540E" w:rsidRDefault="00BE540E" w:rsidP="00292528">
      <w:pPr>
        <w:pStyle w:val="Default"/>
        <w:rPr>
          <w:sz w:val="22"/>
          <w:szCs w:val="22"/>
        </w:rPr>
      </w:pPr>
    </w:p>
    <w:p w14:paraId="369A3840" w14:textId="77777777" w:rsidR="00292528" w:rsidRPr="00970B10" w:rsidRDefault="00292528" w:rsidP="00292528">
      <w:pPr>
        <w:pStyle w:val="Default"/>
        <w:spacing w:after="21"/>
        <w:rPr>
          <w:sz w:val="22"/>
          <w:szCs w:val="22"/>
        </w:rPr>
      </w:pPr>
      <w:r w:rsidRPr="00970B10">
        <w:rPr>
          <w:sz w:val="22"/>
          <w:szCs w:val="22"/>
        </w:rPr>
        <w:t xml:space="preserve">1. To attend and contribute to meetings, training and other events as required. </w:t>
      </w:r>
    </w:p>
    <w:p w14:paraId="556CB9A7" w14:textId="77777777" w:rsidR="00292528" w:rsidRPr="00970B10" w:rsidRDefault="00292528" w:rsidP="00292528">
      <w:pPr>
        <w:pStyle w:val="Default"/>
        <w:spacing w:after="21"/>
        <w:rPr>
          <w:sz w:val="22"/>
          <w:szCs w:val="22"/>
        </w:rPr>
      </w:pPr>
      <w:r w:rsidRPr="00970B10">
        <w:rPr>
          <w:sz w:val="22"/>
          <w:szCs w:val="22"/>
        </w:rPr>
        <w:t xml:space="preserve">2. To attend and contribute to the supervision and appraisal process. </w:t>
      </w:r>
    </w:p>
    <w:p w14:paraId="471B23AB" w14:textId="77777777" w:rsidR="00BE540E" w:rsidRPr="00970B10" w:rsidRDefault="00292528" w:rsidP="00970B10">
      <w:pPr>
        <w:rPr>
          <w:rFonts w:ascii="Tahoma" w:hAnsi="Tahoma" w:cs="Tahoma"/>
          <w:sz w:val="22"/>
          <w:szCs w:val="22"/>
        </w:rPr>
      </w:pPr>
      <w:r w:rsidRPr="00970B10">
        <w:rPr>
          <w:rFonts w:ascii="Tahoma" w:hAnsi="Tahoma" w:cs="Tahoma"/>
          <w:sz w:val="22"/>
          <w:szCs w:val="22"/>
        </w:rPr>
        <w:t xml:space="preserve">3. </w:t>
      </w:r>
      <w:r w:rsidR="00BE540E" w:rsidRPr="00970B10">
        <w:rPr>
          <w:rFonts w:ascii="Tahoma" w:hAnsi="Tahoma" w:cs="Tahoma"/>
          <w:sz w:val="22"/>
          <w:szCs w:val="22"/>
        </w:rPr>
        <w:t>To work within a framework which:</w:t>
      </w:r>
    </w:p>
    <w:p w14:paraId="77343574"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Abides by all the policies of North Kent Mind, including Equal Opportunities, Confidentiality and Health and Safety.</w:t>
      </w:r>
    </w:p>
    <w:p w14:paraId="28F39748"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 xml:space="preserve">Promotes Social Inclusion, Empowerment, Well-being and the Recovery Model </w:t>
      </w:r>
    </w:p>
    <w:p w14:paraId="23FF6D9D"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Respects, encourages and builds on individual clients’ coping strategies, skills and autonomy.</w:t>
      </w:r>
    </w:p>
    <w:p w14:paraId="191CEC51" w14:textId="77777777" w:rsidR="00BE540E"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Maintains good liaison with any other outside agencies as is necessary</w:t>
      </w:r>
    </w:p>
    <w:p w14:paraId="05A28F75" w14:textId="77777777" w:rsidR="00292528" w:rsidRPr="00970B10" w:rsidRDefault="00BE540E" w:rsidP="00970B10">
      <w:pPr>
        <w:numPr>
          <w:ilvl w:val="2"/>
          <w:numId w:val="4"/>
        </w:numPr>
        <w:rPr>
          <w:rFonts w:ascii="Tahoma" w:hAnsi="Tahoma" w:cs="Tahoma"/>
          <w:sz w:val="22"/>
          <w:szCs w:val="22"/>
        </w:rPr>
      </w:pPr>
      <w:r w:rsidRPr="00970B10">
        <w:rPr>
          <w:rFonts w:ascii="Tahoma" w:hAnsi="Tahoma" w:cs="Tahoma"/>
          <w:sz w:val="22"/>
          <w:szCs w:val="22"/>
        </w:rPr>
        <w:t>Promotes good joint working, links and cross-referral with all North Kent Mind colleagues.</w:t>
      </w:r>
    </w:p>
    <w:p w14:paraId="48663F8A" w14:textId="77777777" w:rsidR="00292528" w:rsidRPr="00970B10" w:rsidRDefault="00292528" w:rsidP="00292528">
      <w:pPr>
        <w:pStyle w:val="Default"/>
        <w:spacing w:after="21"/>
        <w:rPr>
          <w:sz w:val="22"/>
          <w:szCs w:val="22"/>
        </w:rPr>
      </w:pPr>
      <w:r w:rsidRPr="00970B10">
        <w:rPr>
          <w:sz w:val="22"/>
          <w:szCs w:val="22"/>
        </w:rPr>
        <w:t xml:space="preserve">4. To travel to meetings which may require the need to work unsociable hours e.g. attending evening or weekend meetings. </w:t>
      </w:r>
    </w:p>
    <w:p w14:paraId="15A06847" w14:textId="5BA88A7E" w:rsidR="00292528" w:rsidRPr="00970B10" w:rsidRDefault="00292528" w:rsidP="00292528">
      <w:pPr>
        <w:pStyle w:val="Default"/>
        <w:spacing w:after="21"/>
        <w:rPr>
          <w:sz w:val="22"/>
          <w:szCs w:val="22"/>
        </w:rPr>
      </w:pPr>
      <w:r w:rsidRPr="00970B10">
        <w:rPr>
          <w:sz w:val="22"/>
          <w:szCs w:val="22"/>
        </w:rPr>
        <w:t xml:space="preserve">5. To adhere to relevant legal and statutory requirements including the </w:t>
      </w:r>
      <w:r w:rsidR="00CB79C1">
        <w:rPr>
          <w:sz w:val="22"/>
          <w:szCs w:val="22"/>
        </w:rPr>
        <w:t>General Data Protection Regulations</w:t>
      </w:r>
      <w:r w:rsidRPr="00970B10">
        <w:rPr>
          <w:sz w:val="22"/>
          <w:szCs w:val="22"/>
        </w:rPr>
        <w:t xml:space="preserve"> and the Health and Safety at Work Act. </w:t>
      </w:r>
    </w:p>
    <w:p w14:paraId="45CD28C9" w14:textId="7C589D5E" w:rsidR="00BE540E" w:rsidRDefault="00BE540E" w:rsidP="00BE540E">
      <w:pPr>
        <w:rPr>
          <w:rFonts w:ascii="Tahoma" w:hAnsi="Tahoma" w:cs="Tahoma"/>
          <w:sz w:val="22"/>
          <w:szCs w:val="22"/>
        </w:rPr>
      </w:pPr>
      <w:r w:rsidRPr="00970B10">
        <w:rPr>
          <w:rFonts w:ascii="Tahoma" w:hAnsi="Tahoma" w:cs="Tahoma"/>
          <w:sz w:val="22"/>
          <w:szCs w:val="22"/>
        </w:rPr>
        <w:t xml:space="preserve">6. </w:t>
      </w:r>
      <w:r w:rsidR="00C620A6">
        <w:rPr>
          <w:rFonts w:ascii="Tahoma" w:hAnsi="Tahoma" w:cs="Tahoma"/>
          <w:sz w:val="22"/>
          <w:szCs w:val="22"/>
        </w:rPr>
        <w:t>T</w:t>
      </w:r>
      <w:r w:rsidRPr="00970B10">
        <w:rPr>
          <w:rFonts w:ascii="Tahoma" w:hAnsi="Tahoma" w:cs="Tahoma"/>
          <w:sz w:val="22"/>
          <w:szCs w:val="22"/>
        </w:rPr>
        <w:t>he nature of the duties in this role may change and develop according to need. This will require a flexible and adaptable approach</w:t>
      </w:r>
    </w:p>
    <w:p w14:paraId="6AA27B50" w14:textId="77777777" w:rsidR="00BE2119" w:rsidRDefault="00BE2119" w:rsidP="00BE540E">
      <w:pPr>
        <w:rPr>
          <w:rFonts w:ascii="Tahoma" w:hAnsi="Tahoma" w:cs="Tahoma"/>
          <w:sz w:val="22"/>
          <w:szCs w:val="22"/>
        </w:rPr>
      </w:pPr>
    </w:p>
    <w:p w14:paraId="76619329" w14:textId="77777777" w:rsidR="00BE2119" w:rsidRDefault="00BE2119" w:rsidP="00BE540E">
      <w:pPr>
        <w:rPr>
          <w:rFonts w:ascii="Tahoma" w:hAnsi="Tahoma" w:cs="Tahoma"/>
          <w:sz w:val="22"/>
          <w:szCs w:val="22"/>
        </w:rPr>
      </w:pPr>
    </w:p>
    <w:p w14:paraId="185789B4" w14:textId="77777777" w:rsidR="00BE2119" w:rsidRDefault="00BE2119" w:rsidP="00BE540E">
      <w:pPr>
        <w:rPr>
          <w:rFonts w:ascii="Tahoma" w:hAnsi="Tahoma" w:cs="Tahoma"/>
          <w:sz w:val="22"/>
          <w:szCs w:val="22"/>
        </w:rPr>
      </w:pPr>
    </w:p>
    <w:p w14:paraId="714A70F7" w14:textId="77777777" w:rsidR="00BE2119" w:rsidRDefault="00BE2119" w:rsidP="00BE540E">
      <w:pPr>
        <w:rPr>
          <w:rFonts w:ascii="Tahoma" w:hAnsi="Tahoma" w:cs="Tahoma"/>
          <w:sz w:val="22"/>
          <w:szCs w:val="22"/>
        </w:rPr>
      </w:pPr>
    </w:p>
    <w:p w14:paraId="4FDCA4DF" w14:textId="77777777" w:rsidR="00BE2119" w:rsidRDefault="00BE2119" w:rsidP="00BE540E">
      <w:pPr>
        <w:rPr>
          <w:rFonts w:ascii="Tahoma" w:hAnsi="Tahoma" w:cs="Tahoma"/>
          <w:sz w:val="22"/>
          <w:szCs w:val="22"/>
        </w:rPr>
      </w:pPr>
    </w:p>
    <w:p w14:paraId="5EADE3A4" w14:textId="77777777" w:rsidR="00BE2119" w:rsidRDefault="00BE2119" w:rsidP="00BE540E">
      <w:pPr>
        <w:rPr>
          <w:rFonts w:ascii="Tahoma" w:hAnsi="Tahoma" w:cs="Tahoma"/>
          <w:sz w:val="22"/>
          <w:szCs w:val="22"/>
        </w:rPr>
      </w:pPr>
    </w:p>
    <w:p w14:paraId="53EF8237" w14:textId="77777777" w:rsidR="00BE2119" w:rsidRDefault="00BE2119" w:rsidP="00BE540E">
      <w:pPr>
        <w:rPr>
          <w:rFonts w:ascii="Tahoma" w:hAnsi="Tahoma" w:cs="Tahoma"/>
          <w:sz w:val="22"/>
          <w:szCs w:val="22"/>
        </w:rPr>
      </w:pPr>
    </w:p>
    <w:p w14:paraId="2663586A" w14:textId="77777777" w:rsidR="00BE2119" w:rsidRDefault="00BE2119" w:rsidP="00BE540E">
      <w:pPr>
        <w:rPr>
          <w:rFonts w:ascii="Tahoma" w:hAnsi="Tahoma" w:cs="Tahoma"/>
          <w:sz w:val="22"/>
          <w:szCs w:val="22"/>
        </w:rPr>
      </w:pPr>
    </w:p>
    <w:p w14:paraId="4C43AB94" w14:textId="77777777" w:rsidR="00BE2119" w:rsidRDefault="00BE2119" w:rsidP="00BE540E">
      <w:pPr>
        <w:rPr>
          <w:rFonts w:ascii="Tahoma" w:hAnsi="Tahoma" w:cs="Tahoma"/>
          <w:sz w:val="22"/>
          <w:szCs w:val="22"/>
        </w:rPr>
      </w:pPr>
    </w:p>
    <w:p w14:paraId="51A830CC" w14:textId="5623D8CF" w:rsidR="002013C5" w:rsidRDefault="00FA4DD6" w:rsidP="002013C5">
      <w:pPr>
        <w:jc w:val="center"/>
        <w:rPr>
          <w:rFonts w:ascii="Arial" w:hAnsi="Arial" w:cs="Arial"/>
          <w:b/>
          <w:u w:val="single"/>
        </w:rPr>
      </w:pPr>
      <w:r>
        <w:rPr>
          <w:rFonts w:ascii="Arial" w:hAnsi="Arial" w:cs="Arial"/>
          <w:noProof/>
        </w:rPr>
        <w:t xml:space="preserve">     </w:t>
      </w:r>
    </w:p>
    <w:p w14:paraId="3C64E89D" w14:textId="77777777" w:rsidR="002013C5" w:rsidRDefault="002013C5" w:rsidP="002013C5">
      <w:pPr>
        <w:jc w:val="center"/>
        <w:rPr>
          <w:rFonts w:ascii="Arial" w:hAnsi="Arial" w:cs="Arial"/>
          <w:b/>
          <w:u w:val="single"/>
        </w:rPr>
      </w:pPr>
    </w:p>
    <w:p w14:paraId="063C9519" w14:textId="08896C06" w:rsidR="00573657" w:rsidRPr="00F306FF" w:rsidRDefault="00F306FF" w:rsidP="00F306FF">
      <w:pPr>
        <w:pStyle w:val="Default"/>
        <w:ind w:right="-1738"/>
        <w:jc w:val="center"/>
        <w:rPr>
          <w:rFonts w:ascii="Arial" w:hAnsi="Arial" w:cs="Arial"/>
        </w:rPr>
      </w:pPr>
      <w:r>
        <w:rPr>
          <w:rFonts w:ascii="Arial" w:hAnsi="Arial" w:cs="Arial"/>
        </w:rPr>
        <w:t>‘</w:t>
      </w:r>
      <w:r w:rsidR="00FA4DD6" w:rsidRPr="00F306FF">
        <w:rPr>
          <w:rFonts w:ascii="Arial" w:hAnsi="Arial" w:cs="Arial"/>
        </w:rPr>
        <w:t>Aspirations</w:t>
      </w:r>
      <w:r w:rsidR="002013C5" w:rsidRPr="00F306FF">
        <w:rPr>
          <w:rFonts w:ascii="Arial" w:hAnsi="Arial" w:cs="Arial"/>
        </w:rPr>
        <w:t xml:space="preserve">’ </w:t>
      </w:r>
      <w:r w:rsidR="00415149" w:rsidRPr="00F306FF">
        <w:rPr>
          <w:rFonts w:ascii="Arial" w:hAnsi="Arial" w:cs="Arial"/>
        </w:rPr>
        <w:t>Specialist Counsellor</w:t>
      </w:r>
    </w:p>
    <w:p w14:paraId="5D308D30" w14:textId="77777777" w:rsidR="002013C5" w:rsidRPr="00573657" w:rsidRDefault="002013C5" w:rsidP="00F306FF">
      <w:pPr>
        <w:pStyle w:val="Default"/>
        <w:ind w:right="-1738"/>
        <w:jc w:val="center"/>
        <w:rPr>
          <w:rFonts w:ascii="Arial" w:hAnsi="Arial" w:cs="Arial"/>
        </w:rPr>
      </w:pPr>
      <w:r w:rsidRPr="00573657">
        <w:rPr>
          <w:rFonts w:ascii="Arial" w:hAnsi="Arial" w:cs="Arial"/>
        </w:rPr>
        <w:t xml:space="preserve">PERSON </w:t>
      </w:r>
      <w:bookmarkStart w:id="0" w:name="_GoBack"/>
      <w:bookmarkEnd w:id="0"/>
      <w:r w:rsidRPr="00573657">
        <w:rPr>
          <w:rFonts w:ascii="Arial" w:hAnsi="Arial" w:cs="Arial"/>
        </w:rPr>
        <w:t>SPECIFICATION</w:t>
      </w:r>
    </w:p>
    <w:p w14:paraId="2AA5519E" w14:textId="77777777" w:rsidR="002013C5" w:rsidRDefault="002013C5" w:rsidP="002013C5">
      <w:pPr>
        <w:jc w:val="center"/>
        <w:rPr>
          <w:rFonts w:ascii="Arial" w:hAnsi="Arial" w:cs="Arial"/>
          <w:u w:val="single"/>
        </w:rPr>
      </w:pPr>
    </w:p>
    <w:p w14:paraId="2338D272" w14:textId="77777777" w:rsidR="002013C5" w:rsidRDefault="002013C5" w:rsidP="002013C5">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0"/>
        <w:gridCol w:w="1690"/>
        <w:gridCol w:w="1470"/>
      </w:tblGrid>
      <w:tr w:rsidR="002013C5" w:rsidRPr="008C3C5A" w14:paraId="7CDCD414" w14:textId="77777777" w:rsidTr="008C3C5A">
        <w:trPr>
          <w:jc w:val="center"/>
        </w:trPr>
        <w:tc>
          <w:tcPr>
            <w:tcW w:w="6148" w:type="dxa"/>
          </w:tcPr>
          <w:p w14:paraId="55EE3428" w14:textId="77777777" w:rsidR="002013C5" w:rsidRPr="008C3C5A" w:rsidRDefault="002013C5" w:rsidP="00573657">
            <w:pPr>
              <w:jc w:val="center"/>
              <w:rPr>
                <w:rFonts w:ascii="Tahoma" w:hAnsi="Tahoma" w:cs="Tahoma"/>
                <w:b/>
              </w:rPr>
            </w:pPr>
            <w:r w:rsidRPr="008C3C5A">
              <w:rPr>
                <w:rFonts w:ascii="Tahoma" w:hAnsi="Tahoma" w:cs="Tahoma"/>
                <w:b/>
                <w:sz w:val="22"/>
                <w:szCs w:val="22"/>
              </w:rPr>
              <w:t>Criteria</w:t>
            </w:r>
          </w:p>
        </w:tc>
        <w:tc>
          <w:tcPr>
            <w:tcW w:w="1701" w:type="dxa"/>
          </w:tcPr>
          <w:p w14:paraId="2E53CD15" w14:textId="77777777" w:rsidR="002013C5" w:rsidRPr="008C3C5A" w:rsidRDefault="002013C5" w:rsidP="00573657">
            <w:pPr>
              <w:jc w:val="center"/>
              <w:rPr>
                <w:rFonts w:ascii="Tahoma" w:hAnsi="Tahoma" w:cs="Tahoma"/>
                <w:b/>
              </w:rPr>
            </w:pPr>
            <w:r w:rsidRPr="008C3C5A">
              <w:rPr>
                <w:rFonts w:ascii="Tahoma" w:hAnsi="Tahoma" w:cs="Tahoma"/>
                <w:b/>
                <w:sz w:val="22"/>
                <w:szCs w:val="22"/>
              </w:rPr>
              <w:t>Essential</w:t>
            </w:r>
          </w:p>
        </w:tc>
        <w:tc>
          <w:tcPr>
            <w:tcW w:w="1475" w:type="dxa"/>
          </w:tcPr>
          <w:p w14:paraId="5FEF5D58" w14:textId="77777777" w:rsidR="002013C5" w:rsidRPr="008C3C5A" w:rsidRDefault="002013C5" w:rsidP="00573657">
            <w:pPr>
              <w:jc w:val="center"/>
              <w:rPr>
                <w:rFonts w:ascii="Tahoma" w:hAnsi="Tahoma" w:cs="Tahoma"/>
                <w:b/>
              </w:rPr>
            </w:pPr>
            <w:r w:rsidRPr="008C3C5A">
              <w:rPr>
                <w:rFonts w:ascii="Tahoma" w:hAnsi="Tahoma" w:cs="Tahoma"/>
                <w:b/>
                <w:sz w:val="22"/>
                <w:szCs w:val="22"/>
              </w:rPr>
              <w:t>Desirable</w:t>
            </w:r>
          </w:p>
        </w:tc>
      </w:tr>
      <w:tr w:rsidR="00BE2119" w:rsidRPr="008C3C5A" w14:paraId="4A63E454" w14:textId="77777777" w:rsidTr="008C3C5A">
        <w:trPr>
          <w:jc w:val="center"/>
        </w:trPr>
        <w:tc>
          <w:tcPr>
            <w:tcW w:w="6148" w:type="dxa"/>
          </w:tcPr>
          <w:p w14:paraId="3EC0FEAC" w14:textId="77777777" w:rsidR="00BE2119" w:rsidRPr="00BE1DF0" w:rsidRDefault="00BE2119" w:rsidP="003972A2">
            <w:r w:rsidRPr="00BE1DF0">
              <w:t>Experience of working with mental health service users</w:t>
            </w:r>
          </w:p>
          <w:p w14:paraId="0CF6EC9F" w14:textId="77777777" w:rsidR="00BE2119" w:rsidRPr="00BE1DF0" w:rsidRDefault="00BE2119" w:rsidP="003972A2"/>
        </w:tc>
        <w:tc>
          <w:tcPr>
            <w:tcW w:w="1701" w:type="dxa"/>
          </w:tcPr>
          <w:p w14:paraId="77E044F5"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71C269DB" w14:textId="77777777" w:rsidR="00BE2119" w:rsidRPr="008C3C5A" w:rsidRDefault="00BE2119" w:rsidP="00573657">
            <w:pPr>
              <w:rPr>
                <w:rFonts w:ascii="Tahoma" w:hAnsi="Tahoma" w:cs="Tahoma"/>
              </w:rPr>
            </w:pPr>
          </w:p>
        </w:tc>
      </w:tr>
      <w:tr w:rsidR="00BE2119" w:rsidRPr="008C3C5A" w14:paraId="3AD69467" w14:textId="77777777" w:rsidTr="008C3C5A">
        <w:trPr>
          <w:jc w:val="center"/>
        </w:trPr>
        <w:tc>
          <w:tcPr>
            <w:tcW w:w="6148" w:type="dxa"/>
          </w:tcPr>
          <w:p w14:paraId="753B4866" w14:textId="77777777" w:rsidR="00BE2119" w:rsidRPr="00BE1DF0" w:rsidRDefault="00BE2119" w:rsidP="003972A2">
            <w:r w:rsidRPr="00BE1DF0">
              <w:t>An understanding of the issues facing those recovering from a mental health problem</w:t>
            </w:r>
          </w:p>
        </w:tc>
        <w:tc>
          <w:tcPr>
            <w:tcW w:w="1701" w:type="dxa"/>
          </w:tcPr>
          <w:p w14:paraId="7E5561BE"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2C93BD6C" w14:textId="77777777" w:rsidR="00BE2119" w:rsidRPr="008C3C5A" w:rsidRDefault="00BE2119" w:rsidP="00573657">
            <w:pPr>
              <w:rPr>
                <w:rFonts w:ascii="Tahoma" w:hAnsi="Tahoma" w:cs="Tahoma"/>
              </w:rPr>
            </w:pPr>
          </w:p>
        </w:tc>
      </w:tr>
      <w:tr w:rsidR="00BE2119" w:rsidRPr="008C3C5A" w14:paraId="5E542F16" w14:textId="77777777" w:rsidTr="008C3C5A">
        <w:trPr>
          <w:jc w:val="center"/>
        </w:trPr>
        <w:tc>
          <w:tcPr>
            <w:tcW w:w="6148" w:type="dxa"/>
          </w:tcPr>
          <w:p w14:paraId="550807C9" w14:textId="77777777" w:rsidR="00BE2119" w:rsidRPr="00BE1DF0" w:rsidRDefault="00BE2119" w:rsidP="003972A2">
            <w:r w:rsidRPr="00BE1DF0">
              <w:t>A passionate approach towards empowering people with or recovering from a mental health issue.</w:t>
            </w:r>
          </w:p>
        </w:tc>
        <w:tc>
          <w:tcPr>
            <w:tcW w:w="1701" w:type="dxa"/>
          </w:tcPr>
          <w:p w14:paraId="301F9817"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471A7DAD" w14:textId="77777777" w:rsidR="00BE2119" w:rsidRPr="008C3C5A" w:rsidRDefault="00BE2119" w:rsidP="00573657">
            <w:pPr>
              <w:rPr>
                <w:rFonts w:ascii="Tahoma" w:hAnsi="Tahoma" w:cs="Tahoma"/>
              </w:rPr>
            </w:pPr>
          </w:p>
        </w:tc>
      </w:tr>
      <w:tr w:rsidR="00BE2119" w:rsidRPr="008C3C5A" w14:paraId="5ABF43B0" w14:textId="77777777" w:rsidTr="008C3C5A">
        <w:trPr>
          <w:jc w:val="center"/>
        </w:trPr>
        <w:tc>
          <w:tcPr>
            <w:tcW w:w="6148" w:type="dxa"/>
          </w:tcPr>
          <w:p w14:paraId="5E9F45A4" w14:textId="77777777" w:rsidR="00BE2119" w:rsidRPr="00BE1DF0" w:rsidRDefault="00BE2119" w:rsidP="003972A2">
            <w:r w:rsidRPr="00BE1DF0">
              <w:t>Ability to work on own initiative</w:t>
            </w:r>
          </w:p>
          <w:p w14:paraId="1F3F9EF0" w14:textId="77777777" w:rsidR="00BE2119" w:rsidRPr="00BE1DF0" w:rsidRDefault="00BE2119" w:rsidP="003972A2"/>
        </w:tc>
        <w:tc>
          <w:tcPr>
            <w:tcW w:w="1701" w:type="dxa"/>
          </w:tcPr>
          <w:p w14:paraId="66C1286A"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1B385270" w14:textId="77777777" w:rsidR="00BE2119" w:rsidRPr="008C3C5A" w:rsidRDefault="00BE2119" w:rsidP="00573657">
            <w:pPr>
              <w:rPr>
                <w:rFonts w:ascii="Tahoma" w:hAnsi="Tahoma" w:cs="Tahoma"/>
              </w:rPr>
            </w:pPr>
          </w:p>
        </w:tc>
      </w:tr>
      <w:tr w:rsidR="00BE2119" w:rsidRPr="008C3C5A" w14:paraId="5D5421F9" w14:textId="77777777" w:rsidTr="008C3C5A">
        <w:trPr>
          <w:jc w:val="center"/>
        </w:trPr>
        <w:tc>
          <w:tcPr>
            <w:tcW w:w="6148" w:type="dxa"/>
          </w:tcPr>
          <w:p w14:paraId="7694AF32" w14:textId="77777777" w:rsidR="00BE2119" w:rsidRPr="00BE1DF0" w:rsidRDefault="00BE2119" w:rsidP="003972A2">
            <w:r w:rsidRPr="00BE1DF0">
              <w:t>Excellent organisational skills</w:t>
            </w:r>
          </w:p>
          <w:p w14:paraId="4111FF75" w14:textId="77777777" w:rsidR="00BE2119" w:rsidRPr="00BE1DF0" w:rsidRDefault="00BE2119" w:rsidP="003972A2"/>
        </w:tc>
        <w:tc>
          <w:tcPr>
            <w:tcW w:w="1701" w:type="dxa"/>
          </w:tcPr>
          <w:p w14:paraId="6A8213BA"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1B3BB9D0" w14:textId="77777777" w:rsidR="00BE2119" w:rsidRPr="008C3C5A" w:rsidRDefault="00BE2119" w:rsidP="00573657">
            <w:pPr>
              <w:rPr>
                <w:rFonts w:ascii="Tahoma" w:hAnsi="Tahoma" w:cs="Tahoma"/>
              </w:rPr>
            </w:pPr>
          </w:p>
        </w:tc>
      </w:tr>
      <w:tr w:rsidR="00BE2119" w:rsidRPr="008C3C5A" w14:paraId="344BC09F" w14:textId="77777777" w:rsidTr="008C3C5A">
        <w:trPr>
          <w:jc w:val="center"/>
        </w:trPr>
        <w:tc>
          <w:tcPr>
            <w:tcW w:w="6148" w:type="dxa"/>
          </w:tcPr>
          <w:p w14:paraId="7FA83D3F" w14:textId="77777777" w:rsidR="00BE2119" w:rsidRPr="00BE1DF0" w:rsidRDefault="00BE2119" w:rsidP="003972A2">
            <w:r w:rsidRPr="00BE1DF0">
              <w:t xml:space="preserve">An enthusiasm in developing services </w:t>
            </w:r>
          </w:p>
          <w:p w14:paraId="74429A63" w14:textId="77777777" w:rsidR="00BE2119" w:rsidRPr="00BE1DF0" w:rsidRDefault="00BE2119" w:rsidP="003972A2"/>
        </w:tc>
        <w:tc>
          <w:tcPr>
            <w:tcW w:w="1701" w:type="dxa"/>
          </w:tcPr>
          <w:p w14:paraId="3A29B596"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6D280B70" w14:textId="77777777" w:rsidR="00BE2119" w:rsidRPr="008C3C5A" w:rsidRDefault="00BE2119" w:rsidP="00573657">
            <w:pPr>
              <w:rPr>
                <w:rFonts w:ascii="Tahoma" w:hAnsi="Tahoma" w:cs="Tahoma"/>
              </w:rPr>
            </w:pPr>
          </w:p>
        </w:tc>
      </w:tr>
      <w:tr w:rsidR="00BE2119" w:rsidRPr="008C3C5A" w14:paraId="21C64174" w14:textId="77777777" w:rsidTr="008C3C5A">
        <w:trPr>
          <w:jc w:val="center"/>
        </w:trPr>
        <w:tc>
          <w:tcPr>
            <w:tcW w:w="6148" w:type="dxa"/>
          </w:tcPr>
          <w:p w14:paraId="59297431" w14:textId="77777777" w:rsidR="00BE2119" w:rsidRPr="00BE1DF0" w:rsidRDefault="00BE2119" w:rsidP="00BE2119">
            <w:r w:rsidRPr="00BE1DF0">
              <w:t xml:space="preserve">Ability to develop positive relationships with service users, </w:t>
            </w:r>
            <w:r>
              <w:t xml:space="preserve">and </w:t>
            </w:r>
            <w:r w:rsidRPr="00BE1DF0">
              <w:t xml:space="preserve">staff </w:t>
            </w:r>
          </w:p>
        </w:tc>
        <w:tc>
          <w:tcPr>
            <w:tcW w:w="1701" w:type="dxa"/>
          </w:tcPr>
          <w:p w14:paraId="265B733D"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1D60B32B" w14:textId="77777777" w:rsidR="00BE2119" w:rsidRPr="008C3C5A" w:rsidRDefault="00BE2119" w:rsidP="00573657">
            <w:pPr>
              <w:rPr>
                <w:rFonts w:ascii="Tahoma" w:hAnsi="Tahoma" w:cs="Tahoma"/>
              </w:rPr>
            </w:pPr>
          </w:p>
        </w:tc>
      </w:tr>
      <w:tr w:rsidR="00BE2119" w:rsidRPr="008C3C5A" w14:paraId="160BA07D" w14:textId="77777777" w:rsidTr="008C3C5A">
        <w:trPr>
          <w:jc w:val="center"/>
        </w:trPr>
        <w:tc>
          <w:tcPr>
            <w:tcW w:w="6148" w:type="dxa"/>
          </w:tcPr>
          <w:p w14:paraId="4DC9C7E5" w14:textId="77777777" w:rsidR="00BE2119" w:rsidRPr="00BE1DF0" w:rsidRDefault="00BE2119" w:rsidP="003972A2">
            <w:r w:rsidRPr="00BE1DF0">
              <w:t>Excellent communication and listening skills</w:t>
            </w:r>
          </w:p>
          <w:p w14:paraId="51068457" w14:textId="77777777" w:rsidR="00BE2119" w:rsidRPr="00BE1DF0" w:rsidRDefault="00BE2119" w:rsidP="003972A2"/>
        </w:tc>
        <w:tc>
          <w:tcPr>
            <w:tcW w:w="1701" w:type="dxa"/>
          </w:tcPr>
          <w:p w14:paraId="020FE9E2"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378C2246" w14:textId="77777777" w:rsidR="00BE2119" w:rsidRPr="008C3C5A" w:rsidRDefault="00BE2119" w:rsidP="00573657">
            <w:pPr>
              <w:rPr>
                <w:rFonts w:ascii="Tahoma" w:hAnsi="Tahoma" w:cs="Tahoma"/>
              </w:rPr>
            </w:pPr>
          </w:p>
        </w:tc>
      </w:tr>
      <w:tr w:rsidR="00BE2119" w:rsidRPr="008C3C5A" w14:paraId="77AB791F" w14:textId="77777777" w:rsidTr="008C3C5A">
        <w:trPr>
          <w:jc w:val="center"/>
        </w:trPr>
        <w:tc>
          <w:tcPr>
            <w:tcW w:w="6148" w:type="dxa"/>
          </w:tcPr>
          <w:p w14:paraId="5718A9B6" w14:textId="77777777" w:rsidR="00BE2119" w:rsidRPr="00BE1DF0" w:rsidRDefault="00BE2119" w:rsidP="003972A2">
            <w:proofErr w:type="spellStart"/>
            <w:r w:rsidRPr="00BE1DF0">
              <w:t>Pro active</w:t>
            </w:r>
            <w:proofErr w:type="spellEnd"/>
            <w:r w:rsidRPr="00BE1DF0">
              <w:t xml:space="preserve"> and flexible approach to problem solving</w:t>
            </w:r>
          </w:p>
          <w:p w14:paraId="68337DD6" w14:textId="77777777" w:rsidR="00BE2119" w:rsidRPr="00BE1DF0" w:rsidRDefault="00BE2119" w:rsidP="003972A2"/>
        </w:tc>
        <w:tc>
          <w:tcPr>
            <w:tcW w:w="1701" w:type="dxa"/>
          </w:tcPr>
          <w:p w14:paraId="1A6F68F7"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3F1A86A0" w14:textId="77777777" w:rsidR="00BE2119" w:rsidRPr="008C3C5A" w:rsidRDefault="00BE2119" w:rsidP="00573657">
            <w:pPr>
              <w:rPr>
                <w:rFonts w:ascii="Tahoma" w:hAnsi="Tahoma" w:cs="Tahoma"/>
              </w:rPr>
            </w:pPr>
          </w:p>
        </w:tc>
      </w:tr>
      <w:tr w:rsidR="00BE2119" w:rsidRPr="008C3C5A" w14:paraId="4853D3B6" w14:textId="77777777" w:rsidTr="008C3C5A">
        <w:trPr>
          <w:jc w:val="center"/>
        </w:trPr>
        <w:tc>
          <w:tcPr>
            <w:tcW w:w="6148" w:type="dxa"/>
          </w:tcPr>
          <w:p w14:paraId="085281AB" w14:textId="77777777" w:rsidR="00BE2119" w:rsidRPr="00BE1DF0" w:rsidRDefault="00BE2119" w:rsidP="003972A2">
            <w:r w:rsidRPr="00BE1DF0">
              <w:t>Ability to work across North Kent</w:t>
            </w:r>
          </w:p>
          <w:p w14:paraId="604523B5" w14:textId="77777777" w:rsidR="00BE2119" w:rsidRPr="00BE1DF0" w:rsidRDefault="00BE2119" w:rsidP="003972A2"/>
        </w:tc>
        <w:tc>
          <w:tcPr>
            <w:tcW w:w="1701" w:type="dxa"/>
          </w:tcPr>
          <w:p w14:paraId="5777C57F"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28E084CF" w14:textId="77777777" w:rsidR="00BE2119" w:rsidRPr="008C3C5A" w:rsidRDefault="00BE2119" w:rsidP="00573657">
            <w:pPr>
              <w:rPr>
                <w:rFonts w:ascii="Tahoma" w:hAnsi="Tahoma" w:cs="Tahoma"/>
              </w:rPr>
            </w:pPr>
          </w:p>
        </w:tc>
      </w:tr>
      <w:tr w:rsidR="00BE2119" w:rsidRPr="008C3C5A" w14:paraId="6856076B" w14:textId="77777777" w:rsidTr="008C3C5A">
        <w:trPr>
          <w:jc w:val="center"/>
        </w:trPr>
        <w:tc>
          <w:tcPr>
            <w:tcW w:w="6148" w:type="dxa"/>
          </w:tcPr>
          <w:p w14:paraId="52EDD724" w14:textId="77777777" w:rsidR="00BE2119" w:rsidRPr="00BE1DF0" w:rsidRDefault="00BE2119" w:rsidP="003972A2">
            <w:r w:rsidRPr="00BE1DF0">
              <w:t>Willingness to work flexible hours</w:t>
            </w:r>
          </w:p>
          <w:p w14:paraId="09635ABF" w14:textId="77777777" w:rsidR="00BE2119" w:rsidRPr="00BE1DF0" w:rsidRDefault="00BE2119" w:rsidP="003972A2"/>
        </w:tc>
        <w:tc>
          <w:tcPr>
            <w:tcW w:w="1701" w:type="dxa"/>
          </w:tcPr>
          <w:p w14:paraId="439CFC9F"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7894322E" w14:textId="77777777" w:rsidR="00BE2119" w:rsidRPr="008C3C5A" w:rsidRDefault="00BE2119" w:rsidP="00573657">
            <w:pPr>
              <w:rPr>
                <w:rFonts w:ascii="Tahoma" w:hAnsi="Tahoma" w:cs="Tahoma"/>
              </w:rPr>
            </w:pPr>
          </w:p>
        </w:tc>
      </w:tr>
      <w:tr w:rsidR="00BE2119" w:rsidRPr="008C3C5A" w14:paraId="73B6505D" w14:textId="77777777" w:rsidTr="008C3C5A">
        <w:trPr>
          <w:jc w:val="center"/>
        </w:trPr>
        <w:tc>
          <w:tcPr>
            <w:tcW w:w="6148" w:type="dxa"/>
          </w:tcPr>
          <w:p w14:paraId="476785B0" w14:textId="77777777" w:rsidR="00BE2119" w:rsidRPr="00BE1DF0" w:rsidRDefault="00BE2119" w:rsidP="003972A2">
            <w:r w:rsidRPr="00BE1DF0">
              <w:t>Car owner/driver</w:t>
            </w:r>
          </w:p>
          <w:p w14:paraId="69808767" w14:textId="77777777" w:rsidR="00BE2119" w:rsidRPr="00BE1DF0" w:rsidRDefault="00BE2119" w:rsidP="003972A2"/>
        </w:tc>
        <w:tc>
          <w:tcPr>
            <w:tcW w:w="1701" w:type="dxa"/>
          </w:tcPr>
          <w:p w14:paraId="02D76BCA"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1D4ED10B" w14:textId="77777777" w:rsidR="00BE2119" w:rsidRPr="008C3C5A" w:rsidRDefault="00BE2119" w:rsidP="00573657">
            <w:pPr>
              <w:rPr>
                <w:rFonts w:ascii="Tahoma" w:hAnsi="Tahoma" w:cs="Tahoma"/>
              </w:rPr>
            </w:pPr>
          </w:p>
        </w:tc>
      </w:tr>
      <w:tr w:rsidR="00BE2119" w:rsidRPr="008C3C5A" w14:paraId="43032529" w14:textId="77777777" w:rsidTr="008C3C5A">
        <w:trPr>
          <w:jc w:val="center"/>
        </w:trPr>
        <w:tc>
          <w:tcPr>
            <w:tcW w:w="6148" w:type="dxa"/>
          </w:tcPr>
          <w:p w14:paraId="3435E790" w14:textId="245BCDF4" w:rsidR="00BE2119" w:rsidRPr="00BE1DF0" w:rsidRDefault="00BE2119" w:rsidP="003972A2">
            <w:r w:rsidRPr="00BE1DF0">
              <w:t>Comprehensive knowledge of counselling</w:t>
            </w:r>
          </w:p>
          <w:p w14:paraId="130148D2" w14:textId="77777777" w:rsidR="00BE2119" w:rsidRPr="00BE1DF0" w:rsidRDefault="00BE2119" w:rsidP="003972A2"/>
        </w:tc>
        <w:tc>
          <w:tcPr>
            <w:tcW w:w="1701" w:type="dxa"/>
          </w:tcPr>
          <w:p w14:paraId="33535B09"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1FD82B55" w14:textId="77777777" w:rsidR="00BE2119" w:rsidRPr="008C3C5A" w:rsidRDefault="00BE2119" w:rsidP="00573657">
            <w:pPr>
              <w:rPr>
                <w:rFonts w:ascii="Tahoma" w:hAnsi="Tahoma" w:cs="Tahoma"/>
              </w:rPr>
            </w:pPr>
          </w:p>
        </w:tc>
      </w:tr>
      <w:tr w:rsidR="00BE2119" w:rsidRPr="008C3C5A" w14:paraId="3AB6455F" w14:textId="77777777" w:rsidTr="008C3C5A">
        <w:trPr>
          <w:jc w:val="center"/>
        </w:trPr>
        <w:tc>
          <w:tcPr>
            <w:tcW w:w="6148" w:type="dxa"/>
          </w:tcPr>
          <w:p w14:paraId="6AB56218" w14:textId="49009D43" w:rsidR="00BE2119" w:rsidRPr="00BE1DF0" w:rsidRDefault="00BE2119" w:rsidP="00415149">
            <w:r w:rsidRPr="00BE1DF0">
              <w:t xml:space="preserve">A relevant counselling </w:t>
            </w:r>
            <w:r w:rsidR="00D534F8" w:rsidRPr="00BE1DF0">
              <w:t>qualification</w:t>
            </w:r>
            <w:r w:rsidR="00D534F8">
              <w:t xml:space="preserve"> </w:t>
            </w:r>
            <w:r w:rsidR="00D534F8" w:rsidRPr="00BE1DF0">
              <w:t>and</w:t>
            </w:r>
            <w:r w:rsidRPr="00BE1DF0">
              <w:t xml:space="preserve"> </w:t>
            </w:r>
            <w:r w:rsidR="005D1818">
              <w:t xml:space="preserve">BACP </w:t>
            </w:r>
            <w:r>
              <w:t>a</w:t>
            </w:r>
            <w:r w:rsidRPr="00BE1DF0">
              <w:t>ccredited as a counsellor</w:t>
            </w:r>
          </w:p>
        </w:tc>
        <w:tc>
          <w:tcPr>
            <w:tcW w:w="1701" w:type="dxa"/>
          </w:tcPr>
          <w:p w14:paraId="4B812881" w14:textId="77777777" w:rsidR="00BE2119" w:rsidRPr="008C3C5A" w:rsidRDefault="00BE2119" w:rsidP="00573657">
            <w:pPr>
              <w:rPr>
                <w:rFonts w:ascii="Tahoma" w:hAnsi="Tahoma" w:cs="Tahoma"/>
              </w:rPr>
            </w:pPr>
            <w:r w:rsidRPr="008C3C5A">
              <w:rPr>
                <w:rFonts w:ascii="Tahoma" w:hAnsi="Tahoma" w:cs="Tahoma"/>
                <w:sz w:val="22"/>
                <w:szCs w:val="22"/>
              </w:rPr>
              <w:sym w:font="Wingdings" w:char="F0FC"/>
            </w:r>
          </w:p>
        </w:tc>
        <w:tc>
          <w:tcPr>
            <w:tcW w:w="1475" w:type="dxa"/>
          </w:tcPr>
          <w:p w14:paraId="34FBCB62" w14:textId="77777777" w:rsidR="00BE2119" w:rsidRPr="008C3C5A" w:rsidRDefault="00BE2119" w:rsidP="00573657">
            <w:pPr>
              <w:rPr>
                <w:rFonts w:ascii="Tahoma" w:hAnsi="Tahoma" w:cs="Tahoma"/>
              </w:rPr>
            </w:pPr>
          </w:p>
        </w:tc>
      </w:tr>
      <w:tr w:rsidR="00B220AC" w:rsidRPr="008C3C5A" w14:paraId="0C56CFA1" w14:textId="77777777" w:rsidTr="008C3C5A">
        <w:trPr>
          <w:jc w:val="center"/>
        </w:trPr>
        <w:tc>
          <w:tcPr>
            <w:tcW w:w="6148" w:type="dxa"/>
          </w:tcPr>
          <w:p w14:paraId="11777C65" w14:textId="77777777" w:rsidR="00B220AC" w:rsidRDefault="00B220AC" w:rsidP="00B220AC">
            <w:r>
              <w:t>Experience creating and delivering groups</w:t>
            </w:r>
          </w:p>
          <w:p w14:paraId="389F6AD7" w14:textId="3C2FD126" w:rsidR="00B220AC" w:rsidRPr="00BE1DF0" w:rsidRDefault="00B220AC" w:rsidP="00B220AC"/>
        </w:tc>
        <w:tc>
          <w:tcPr>
            <w:tcW w:w="1701" w:type="dxa"/>
          </w:tcPr>
          <w:p w14:paraId="56D28927" w14:textId="77777777" w:rsidR="00B220AC" w:rsidRPr="008C3C5A" w:rsidRDefault="00B220AC" w:rsidP="00573657">
            <w:pPr>
              <w:rPr>
                <w:rFonts w:ascii="Tahoma" w:hAnsi="Tahoma" w:cs="Tahoma"/>
              </w:rPr>
            </w:pPr>
          </w:p>
        </w:tc>
        <w:tc>
          <w:tcPr>
            <w:tcW w:w="1475" w:type="dxa"/>
          </w:tcPr>
          <w:p w14:paraId="65E48F35" w14:textId="633C33A8" w:rsidR="00B220AC" w:rsidRPr="008C3C5A" w:rsidRDefault="00B220AC" w:rsidP="00573657">
            <w:pPr>
              <w:rPr>
                <w:rFonts w:ascii="Tahoma" w:hAnsi="Tahoma" w:cs="Tahoma"/>
              </w:rPr>
            </w:pPr>
            <w:r w:rsidRPr="008C3C5A">
              <w:rPr>
                <w:rFonts w:ascii="Tahoma" w:hAnsi="Tahoma" w:cs="Tahoma"/>
                <w:sz w:val="22"/>
                <w:szCs w:val="22"/>
              </w:rPr>
              <w:sym w:font="Wingdings" w:char="F0FC"/>
            </w:r>
          </w:p>
        </w:tc>
      </w:tr>
    </w:tbl>
    <w:p w14:paraId="7D900E06" w14:textId="77777777" w:rsidR="002013C5" w:rsidRPr="008C3C5A" w:rsidRDefault="002013C5" w:rsidP="002013C5">
      <w:pPr>
        <w:rPr>
          <w:rFonts w:ascii="Tahoma" w:hAnsi="Tahoma" w:cs="Tahoma"/>
          <w:sz w:val="22"/>
          <w:szCs w:val="22"/>
        </w:rPr>
      </w:pPr>
    </w:p>
    <w:sectPr w:rsidR="002013C5" w:rsidRPr="008C3C5A" w:rsidSect="00292528">
      <w:headerReference w:type="default" r:id="rId8"/>
      <w:footerReference w:type="default" r:id="rId9"/>
      <w:pgSz w:w="12240" w:h="16340"/>
      <w:pgMar w:top="709" w:right="1451" w:bottom="1440" w:left="156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8BB3" w14:textId="77777777" w:rsidR="0016416A" w:rsidRDefault="0016416A" w:rsidP="00BE2119">
      <w:r>
        <w:separator/>
      </w:r>
    </w:p>
  </w:endnote>
  <w:endnote w:type="continuationSeparator" w:id="0">
    <w:p w14:paraId="74EDA6C7" w14:textId="77777777" w:rsidR="0016416A" w:rsidRDefault="0016416A" w:rsidP="00BE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0282" w14:textId="00F65346" w:rsidR="003972A2" w:rsidRDefault="00B220AC">
    <w:pPr>
      <w:pStyle w:val="Footer"/>
    </w:pPr>
    <w:r>
      <w:t>June</w:t>
    </w:r>
    <w:r w:rsidR="00C620A6">
      <w:t xml:space="preserve"> 2021</w:t>
    </w:r>
  </w:p>
  <w:p w14:paraId="694FDEF6" w14:textId="77777777" w:rsidR="003972A2" w:rsidRDefault="0039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3FFEE" w14:textId="77777777" w:rsidR="0016416A" w:rsidRDefault="0016416A" w:rsidP="00BE2119">
      <w:r>
        <w:separator/>
      </w:r>
    </w:p>
  </w:footnote>
  <w:footnote w:type="continuationSeparator" w:id="0">
    <w:p w14:paraId="1D5102F8" w14:textId="77777777" w:rsidR="0016416A" w:rsidRDefault="0016416A" w:rsidP="00BE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00EF" w14:textId="7FFBE75A" w:rsidR="00F306FF" w:rsidRDefault="00F306FF">
    <w:pPr>
      <w:pStyle w:val="Header"/>
    </w:pPr>
    <w:r w:rsidRPr="00F306FF">
      <w:drawing>
        <wp:anchor distT="0" distB="0" distL="114300" distR="114300" simplePos="0" relativeHeight="251660288" behindDoc="0" locked="0" layoutInCell="1" allowOverlap="1" wp14:anchorId="21B549C8" wp14:editId="1B1FA6CB">
          <wp:simplePos x="0" y="0"/>
          <wp:positionH relativeFrom="margin">
            <wp:posOffset>85725</wp:posOffset>
          </wp:positionH>
          <wp:positionV relativeFrom="paragraph">
            <wp:posOffset>-381000</wp:posOffset>
          </wp:positionV>
          <wp:extent cx="2362200" cy="1125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_rs2-300x143.jpg"/>
                  <pic:cNvPicPr/>
                </pic:nvPicPr>
                <pic:blipFill>
                  <a:blip r:embed="rId1">
                    <a:extLst>
                      <a:ext uri="{28A0092B-C50C-407E-A947-70E740481C1C}">
                        <a14:useLocalDpi xmlns:a14="http://schemas.microsoft.com/office/drawing/2010/main" val="0"/>
                      </a:ext>
                    </a:extLst>
                  </a:blip>
                  <a:stretch>
                    <a:fillRect/>
                  </a:stretch>
                </pic:blipFill>
                <pic:spPr>
                  <a:xfrm>
                    <a:off x="0" y="0"/>
                    <a:ext cx="2362200" cy="1125855"/>
                  </a:xfrm>
                  <a:prstGeom prst="rect">
                    <a:avLst/>
                  </a:prstGeom>
                </pic:spPr>
              </pic:pic>
            </a:graphicData>
          </a:graphic>
          <wp14:sizeRelH relativeFrom="page">
            <wp14:pctWidth>0</wp14:pctWidth>
          </wp14:sizeRelH>
          <wp14:sizeRelV relativeFrom="page">
            <wp14:pctHeight>0</wp14:pctHeight>
          </wp14:sizeRelV>
        </wp:anchor>
      </w:drawing>
    </w:r>
    <w:r w:rsidRPr="00F306FF">
      <w:drawing>
        <wp:anchor distT="0" distB="0" distL="114300" distR="114300" simplePos="0" relativeHeight="251659264" behindDoc="0" locked="0" layoutInCell="1" allowOverlap="1" wp14:anchorId="3719FB1A" wp14:editId="4A6CDE94">
          <wp:simplePos x="0" y="0"/>
          <wp:positionH relativeFrom="column">
            <wp:posOffset>2832735</wp:posOffset>
          </wp:positionH>
          <wp:positionV relativeFrom="paragraph">
            <wp:posOffset>-235585</wp:posOffset>
          </wp:positionV>
          <wp:extent cx="2848610" cy="1009650"/>
          <wp:effectExtent l="0" t="0" r="8890" b="0"/>
          <wp:wrapSquare wrapText="bothSides"/>
          <wp:docPr id="3" name="Picture 2" descr="w660_1001467_bb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60_1001467_bbo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861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674FB6"/>
    <w:multiLevelType w:val="hybridMultilevel"/>
    <w:tmpl w:val="705C0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861CA"/>
    <w:multiLevelType w:val="hybridMultilevel"/>
    <w:tmpl w:val="9A3686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28"/>
    <w:rsid w:val="00033712"/>
    <w:rsid w:val="00065ABC"/>
    <w:rsid w:val="000D1F6A"/>
    <w:rsid w:val="000D5F6C"/>
    <w:rsid w:val="000E31FF"/>
    <w:rsid w:val="00117E3F"/>
    <w:rsid w:val="0016416A"/>
    <w:rsid w:val="001644CE"/>
    <w:rsid w:val="00173C2F"/>
    <w:rsid w:val="00185D47"/>
    <w:rsid w:val="001F4A5C"/>
    <w:rsid w:val="002013C5"/>
    <w:rsid w:val="00204454"/>
    <w:rsid w:val="00224E80"/>
    <w:rsid w:val="00245A00"/>
    <w:rsid w:val="00253D24"/>
    <w:rsid w:val="00292528"/>
    <w:rsid w:val="003968B8"/>
    <w:rsid w:val="003972A2"/>
    <w:rsid w:val="004136AF"/>
    <w:rsid w:val="00415149"/>
    <w:rsid w:val="00573657"/>
    <w:rsid w:val="00584AB2"/>
    <w:rsid w:val="005D1818"/>
    <w:rsid w:val="00623706"/>
    <w:rsid w:val="00647284"/>
    <w:rsid w:val="006B09EB"/>
    <w:rsid w:val="006B41AB"/>
    <w:rsid w:val="006B7FB5"/>
    <w:rsid w:val="007360FD"/>
    <w:rsid w:val="007F4D98"/>
    <w:rsid w:val="00841074"/>
    <w:rsid w:val="00895FF1"/>
    <w:rsid w:val="008A35F1"/>
    <w:rsid w:val="008C3C5A"/>
    <w:rsid w:val="00945CA6"/>
    <w:rsid w:val="00970B10"/>
    <w:rsid w:val="009F08A3"/>
    <w:rsid w:val="00A07B20"/>
    <w:rsid w:val="00A67532"/>
    <w:rsid w:val="00AC35D6"/>
    <w:rsid w:val="00B220AC"/>
    <w:rsid w:val="00B60570"/>
    <w:rsid w:val="00BE2119"/>
    <w:rsid w:val="00BE540E"/>
    <w:rsid w:val="00BF4815"/>
    <w:rsid w:val="00C45C44"/>
    <w:rsid w:val="00C543FF"/>
    <w:rsid w:val="00C620A6"/>
    <w:rsid w:val="00CA4C23"/>
    <w:rsid w:val="00CB79C1"/>
    <w:rsid w:val="00CD1B5F"/>
    <w:rsid w:val="00D15F08"/>
    <w:rsid w:val="00D3552B"/>
    <w:rsid w:val="00D534F8"/>
    <w:rsid w:val="00DE7B04"/>
    <w:rsid w:val="00EA48C4"/>
    <w:rsid w:val="00EC3666"/>
    <w:rsid w:val="00EF7754"/>
    <w:rsid w:val="00F118E7"/>
    <w:rsid w:val="00F306FF"/>
    <w:rsid w:val="00F7218D"/>
    <w:rsid w:val="00F87DCF"/>
    <w:rsid w:val="00FA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9A0F5"/>
  <w15:docId w15:val="{9DC103F8-B0DD-4B20-94F6-ED842D6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528"/>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rsid w:val="00BE540E"/>
    <w:pPr>
      <w:tabs>
        <w:tab w:val="center" w:pos="4153"/>
        <w:tab w:val="right" w:pos="8306"/>
      </w:tabs>
    </w:pPr>
  </w:style>
  <w:style w:type="character" w:customStyle="1" w:styleId="FooterChar">
    <w:name w:val="Footer Char"/>
    <w:basedOn w:val="DefaultParagraphFont"/>
    <w:link w:val="Footer"/>
    <w:uiPriority w:val="99"/>
    <w:rsid w:val="00BE540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2119"/>
    <w:pPr>
      <w:tabs>
        <w:tab w:val="center" w:pos="4513"/>
        <w:tab w:val="right" w:pos="9026"/>
      </w:tabs>
    </w:pPr>
  </w:style>
  <w:style w:type="character" w:customStyle="1" w:styleId="HeaderChar">
    <w:name w:val="Header Char"/>
    <w:basedOn w:val="DefaultParagraphFont"/>
    <w:link w:val="Header"/>
    <w:uiPriority w:val="99"/>
    <w:rsid w:val="00BE211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1B5F"/>
    <w:rPr>
      <w:rFonts w:ascii="Tahoma" w:hAnsi="Tahoma" w:cs="Tahoma"/>
      <w:sz w:val="16"/>
      <w:szCs w:val="16"/>
    </w:rPr>
  </w:style>
  <w:style w:type="character" w:customStyle="1" w:styleId="BalloonTextChar">
    <w:name w:val="Balloon Text Char"/>
    <w:basedOn w:val="DefaultParagraphFont"/>
    <w:link w:val="BalloonText"/>
    <w:uiPriority w:val="99"/>
    <w:semiHidden/>
    <w:rsid w:val="00CD1B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65ABC"/>
    <w:rPr>
      <w:sz w:val="16"/>
      <w:szCs w:val="16"/>
    </w:rPr>
  </w:style>
  <w:style w:type="paragraph" w:styleId="CommentText">
    <w:name w:val="annotation text"/>
    <w:basedOn w:val="Normal"/>
    <w:link w:val="CommentTextChar"/>
    <w:uiPriority w:val="99"/>
    <w:semiHidden/>
    <w:unhideWhenUsed/>
    <w:rsid w:val="00065ABC"/>
    <w:rPr>
      <w:sz w:val="20"/>
      <w:szCs w:val="20"/>
    </w:rPr>
  </w:style>
  <w:style w:type="character" w:customStyle="1" w:styleId="CommentTextChar">
    <w:name w:val="Comment Text Char"/>
    <w:basedOn w:val="DefaultParagraphFont"/>
    <w:link w:val="CommentText"/>
    <w:uiPriority w:val="99"/>
    <w:semiHidden/>
    <w:rsid w:val="00065A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5ABC"/>
    <w:rPr>
      <w:b/>
      <w:bCs/>
    </w:rPr>
  </w:style>
  <w:style w:type="character" w:customStyle="1" w:styleId="CommentSubjectChar">
    <w:name w:val="Comment Subject Char"/>
    <w:basedOn w:val="CommentTextChar"/>
    <w:link w:val="CommentSubject"/>
    <w:uiPriority w:val="99"/>
    <w:semiHidden/>
    <w:rsid w:val="00065ABC"/>
    <w:rPr>
      <w:rFonts w:ascii="Times New Roman" w:eastAsia="Times New Roman" w:hAnsi="Times New Roman" w:cs="Times New Roman"/>
      <w:b/>
      <w:bCs/>
      <w:sz w:val="20"/>
      <w:szCs w:val="20"/>
      <w:lang w:eastAsia="en-GB"/>
    </w:rPr>
  </w:style>
  <w:style w:type="paragraph" w:styleId="Revision">
    <w:name w:val="Revision"/>
    <w:hidden/>
    <w:uiPriority w:val="99"/>
    <w:semiHidden/>
    <w:rsid w:val="00065AB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B4463-A949-434A-ADCC-A3118272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r.giles</dc:creator>
  <cp:lastModifiedBy>Paul Buggs</cp:lastModifiedBy>
  <cp:revision>3</cp:revision>
  <cp:lastPrinted>2017-10-09T08:40:00Z</cp:lastPrinted>
  <dcterms:created xsi:type="dcterms:W3CDTF">2021-06-29T08:36:00Z</dcterms:created>
  <dcterms:modified xsi:type="dcterms:W3CDTF">2021-07-09T11:17:00Z</dcterms:modified>
</cp:coreProperties>
</file>